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C" w:rsidRDefault="00E6243C" w:rsidP="00E707C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-12065</wp:posOffset>
            </wp:positionV>
            <wp:extent cx="6998970" cy="9416415"/>
            <wp:effectExtent l="0" t="0" r="0" b="0"/>
            <wp:wrapTight wrapText="bothSides">
              <wp:wrapPolygon edited="0">
                <wp:start x="0" y="0"/>
                <wp:lineTo x="0" y="21543"/>
                <wp:lineTo x="21518" y="21543"/>
                <wp:lineTo x="21518" y="0"/>
                <wp:lineTo x="0" y="0"/>
              </wp:wrapPolygon>
            </wp:wrapTight>
            <wp:docPr id="1" name="Рисунок 1" descr="F:\Программа Р.Яз 8-9 кл (заочное)\титу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а Р.Яз 8-9 кл (заочное)\титул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8" r="4701" b="3065"/>
                    <a:stretch/>
                  </pic:blipFill>
                  <pic:spPr bwMode="auto">
                    <a:xfrm>
                      <a:off x="0" y="0"/>
                      <a:ext cx="6998970" cy="941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7CB" w:rsidRDefault="00E707CB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4339EE" w:rsidRDefault="00E707CB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учебного предмета «</w:t>
      </w:r>
      <w:r w:rsidR="000F640C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Русский язык»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</w:t>
      </w:r>
      <w:r w:rsidR="004339EE">
        <w:rPr>
          <w:rFonts w:ascii="Times New Roman" w:eastAsia="Times New Roman" w:hAnsi="Times New Roman" w:cs="Times New Roman"/>
          <w:sz w:val="28"/>
          <w:szCs w:val="28"/>
          <w:lang w:eastAsia="ar-SA"/>
        </w:rPr>
        <w:t>8-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 класс</w:t>
      </w:r>
      <w:r w:rsidR="004339EE">
        <w:rPr>
          <w:rFonts w:ascii="Times New Roman" w:eastAsia="Times New Roman" w:hAnsi="Times New Roman" w:cs="Times New Roman"/>
          <w:sz w:val="28"/>
          <w:szCs w:val="28"/>
          <w:lang w:eastAsia="ar-SA"/>
        </w:rPr>
        <w:t>ов (заочное обучение)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базовым уровнем изучения составлена в соответствии с Федеральным компонентом Государственного стандарта среднего (полного) общего образования,</w:t>
      </w:r>
      <w:r w:rsidR="004339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Примерной программы среднего (полного) общего образования по </w:t>
      </w:r>
      <w:r w:rsidR="000F64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русскому языку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 РФ, авторской программы</w:t>
      </w:r>
      <w:r w:rsidR="004339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русскому языку. 5-9 классы (Авторы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39EE">
        <w:rPr>
          <w:rFonts w:ascii="Times New Roman" w:eastAsia="Times New Roman" w:hAnsi="Times New Roman" w:cs="Times New Roman"/>
          <w:sz w:val="28"/>
          <w:szCs w:val="28"/>
          <w:lang w:eastAsia="ar-SA"/>
        </w:rPr>
        <w:t>М.М</w:t>
      </w:r>
      <w:r w:rsidR="000F64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Разумовск</w:t>
      </w:r>
      <w:r w:rsidR="004339E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ая</w:t>
      </w:r>
      <w:r w:rsidR="000F640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,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В.И.</w:t>
      </w:r>
      <w:r w:rsidR="000F640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Капинос</w:t>
      </w:r>
      <w:r w:rsidR="000F640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,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С.И. Львов</w:t>
      </w:r>
      <w:r w:rsidR="004339E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а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, Г.А.</w:t>
      </w:r>
      <w:proofErr w:type="gramEnd"/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proofErr w:type="gramStart"/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Богданов</w:t>
      </w:r>
      <w:r w:rsidR="004339E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а, В.В. Львов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).</w:t>
      </w:r>
      <w:r w:rsidR="004339E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proofErr w:type="gramEnd"/>
    </w:p>
    <w:p w:rsidR="000F640C" w:rsidRDefault="004339EE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Программа соответствует Обязательному минимуму содержания для полной средней школы, утвержденному Министерством образования Российской Федерации.  </w:t>
      </w:r>
    </w:p>
    <w:p w:rsidR="00683C5B" w:rsidRDefault="00683C5B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Изучение русского языка на базовом уровне среднего общего образования направлено на достижение следующих </w:t>
      </w:r>
      <w:r w:rsidRPr="000F640C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целей:</w:t>
      </w:r>
    </w:p>
    <w:p w:rsidR="004339EE" w:rsidRDefault="004339EE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339E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="00683C5B" w:rsidRPr="004339E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ситуациях его использования;</w:t>
      </w:r>
    </w:p>
    <w:p w:rsidR="00683C5B" w:rsidRDefault="004339EE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2) о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богащение словарного запаса и грамматического строя речи учащихся;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83C5B" w:rsidRDefault="004339EE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339E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3) </w:t>
      </w:r>
      <w:r w:rsidR="00683C5B" w:rsidRPr="004339E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освоение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683C5B" w:rsidRDefault="004339EE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4)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текстом; осуществлять информационный поиск, извлекать и преобразовывать необходимую информацию;</w:t>
      </w:r>
    </w:p>
    <w:p w:rsidR="000F640C" w:rsidRDefault="004339EE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5)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языку.</w:t>
      </w:r>
    </w:p>
    <w:p w:rsidR="00683C5B" w:rsidRDefault="00683C5B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Данные цели обусловливают решение следующих </w:t>
      </w:r>
      <w:r w:rsidRPr="004339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 w:bidi="ru-RU"/>
        </w:rPr>
        <w:t>задач:</w:t>
      </w:r>
    </w:p>
    <w:p w:rsidR="00683C5B" w:rsidRPr="004339EE" w:rsidRDefault="004339EE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339E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="00683C5B" w:rsidRPr="004339E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развитие всех видов речевой деятельности: чтение, аудирование, говорение, письмо;</w:t>
      </w:r>
    </w:p>
    <w:p w:rsidR="00683C5B" w:rsidRDefault="004339EE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2) </w:t>
      </w:r>
      <w:r w:rsidR="000F640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формирование общеучебных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умений и навыков: коммуникативных, интеллектуальных, информационных, организационных;</w:t>
      </w:r>
    </w:p>
    <w:p w:rsidR="00683C5B" w:rsidRPr="004339EE" w:rsidRDefault="004339EE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339E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lastRenderedPageBreak/>
        <w:t xml:space="preserve">3) </w:t>
      </w:r>
      <w:r w:rsidR="00683C5B" w:rsidRPr="004339E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учащихся;</w:t>
      </w:r>
    </w:p>
    <w:p w:rsidR="00683C5B" w:rsidRDefault="004339EE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339E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4) </w:t>
      </w:r>
      <w:r w:rsidR="00683C5B" w:rsidRPr="004339E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вооружение учащихся теоретическим материалом по синтаксису сложного предложения с учётом семантического, функционального и коммуникативного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аспектов;</w:t>
      </w:r>
    </w:p>
    <w:p w:rsidR="00683C5B" w:rsidRDefault="004339EE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339E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5) </w:t>
      </w:r>
      <w:r w:rsidR="00683C5B" w:rsidRPr="004339E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обогащение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речи учащихся изучаемыми синтаксическими конструкциями, обеспечивая их востребованность в прогнозируемой речевой практике;</w:t>
      </w:r>
    </w:p>
    <w:p w:rsidR="00683C5B" w:rsidRDefault="004339EE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339E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6) </w:t>
      </w:r>
      <w:r w:rsidR="00683C5B" w:rsidRPr="004339E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формирование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пунктуационной грамотности учащихся;</w:t>
      </w:r>
    </w:p>
    <w:p w:rsidR="00683C5B" w:rsidRDefault="004339EE" w:rsidP="00E6243C">
      <w:pPr>
        <w:tabs>
          <w:tab w:val="left" w:pos="567"/>
        </w:tabs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339E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7) </w:t>
      </w:r>
      <w:r w:rsidR="000F640C" w:rsidRPr="004339E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вооружение</w:t>
      </w:r>
      <w:r w:rsidR="000F640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учащихся лексико-семантическим и лексико-грамматическим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анализом текста как инструментом познания сути изучаемых явлений и фактов.</w:t>
      </w:r>
    </w:p>
    <w:p w:rsidR="004339EE" w:rsidRDefault="004339EE" w:rsidP="00E6243C">
      <w:pPr>
        <w:tabs>
          <w:tab w:val="left" w:pos="567"/>
        </w:tabs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Программа призвана помочь осуществлению выпускниками осознанного выбора путей продолжения образования или будущей </w:t>
      </w:r>
      <w:r w:rsidR="00FA1E8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профессиональной деятельности.</w:t>
      </w:r>
    </w:p>
    <w:p w:rsidR="00FA1E81" w:rsidRDefault="00FA1E81" w:rsidP="00E6243C">
      <w:pPr>
        <w:tabs>
          <w:tab w:val="left" w:pos="567"/>
        </w:tabs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Б</w:t>
      </w:r>
      <w:r w:rsidRPr="00FA1E8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азисный учебный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отводит на изучение русского языка на ступени среднего общего образования следующее количество часов: в 8 классе – 108 ч. (3 ч.), в 9 классе – 70 ч. (2 ч.). </w:t>
      </w:r>
    </w:p>
    <w:p w:rsidR="00FA1E81" w:rsidRDefault="00FA1E81" w:rsidP="00E6243C">
      <w:pPr>
        <w:tabs>
          <w:tab w:val="left" w:pos="567"/>
        </w:tabs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Авторская программа по русскому языку. 5-9 классы </w:t>
      </w:r>
      <w:r w:rsidRPr="00FA1E8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(Авторы программы М.М. Разумовская, В.И. Капинос, С.И. Львова, Г.А. Богданова, В.В. Львов)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рассчитана на 714 ч.: в 5 классе – 204 ч., в 6 классе – 170 ч., в 7 классе – 170 ч., в 8 классе – 102 ч., в 9 классе – 68 ч.</w:t>
      </w:r>
      <w:proofErr w:type="gramEnd"/>
    </w:p>
    <w:p w:rsidR="00FA1E81" w:rsidRDefault="00FA1E81" w:rsidP="00E6243C">
      <w:pPr>
        <w:tabs>
          <w:tab w:val="left" w:pos="567"/>
        </w:tabs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Рабочая программа рассчитана на 178 ч.: в 8 классе – </w:t>
      </w:r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108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ч., в 9 классе – 70ч.</w:t>
      </w:r>
      <w:r w:rsidRPr="00FA1E8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</w:p>
    <w:p w:rsidR="00683C5B" w:rsidRDefault="000F640C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Для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реализации рабочей программы используется </w:t>
      </w:r>
      <w:r w:rsidR="00683C5B" w:rsidRPr="00FA1E8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УМК:</w:t>
      </w:r>
    </w:p>
    <w:p w:rsidR="00FA1E81" w:rsidRDefault="00FA1E81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FA1E8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Русский язык.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8</w:t>
      </w:r>
      <w:r w:rsidRPr="00FA1E8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кл.: учеб</w:t>
      </w:r>
      <w:proofErr w:type="gramStart"/>
      <w:r w:rsidRPr="00FA1E8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</w:t>
      </w:r>
      <w:proofErr w:type="gramEnd"/>
      <w:r w:rsidRPr="00FA1E8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proofErr w:type="gramStart"/>
      <w:r w:rsidRPr="00FA1E8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д</w:t>
      </w:r>
      <w:proofErr w:type="gramEnd"/>
      <w:r w:rsidRPr="00FA1E8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ля общеобразоват. учреждений / М.М. Разумовская, С.И. Львова, В.</w:t>
      </w:r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И. Капинос, В.В. Львов; </w:t>
      </w:r>
      <w:r w:rsidRPr="00FA1E8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под ред. М.М. Разумовской, П.А. Леканта – </w:t>
      </w:r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16-е изд., стереотип. – М.: Дрофа, 2013</w:t>
      </w:r>
      <w:r w:rsidRPr="00FA1E8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</w:t>
      </w:r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– 285, </w:t>
      </w:r>
      <w:r w:rsidR="00246970" w:rsidRP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[</w:t>
      </w:r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3</w:t>
      </w:r>
      <w:r w:rsidR="00246970" w:rsidRP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]</w:t>
      </w:r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с.: ил</w:t>
      </w:r>
      <w:proofErr w:type="gramStart"/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., </w:t>
      </w:r>
      <w:proofErr w:type="gramEnd"/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8 л. </w:t>
      </w:r>
      <w:proofErr w:type="spellStart"/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цв</w:t>
      </w:r>
      <w:proofErr w:type="spellEnd"/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. вкл. </w:t>
      </w:r>
      <w:proofErr w:type="gramStart"/>
      <w:r w:rsidR="00246970">
        <w:rPr>
          <w:rFonts w:ascii="Times New Roman" w:eastAsia="Times New Roman" w:hAnsi="Times New Roman" w:cs="Times New Roman"/>
          <w:sz w:val="28"/>
          <w:szCs w:val="28"/>
          <w:lang w:val="en-US" w:eastAsia="ar-SA" w:bidi="ru-RU"/>
        </w:rPr>
        <w:t>ISBN</w:t>
      </w:r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978-5-358-11845-4.</w:t>
      </w:r>
      <w:proofErr w:type="gramEnd"/>
    </w:p>
    <w:p w:rsidR="00683C5B" w:rsidRPr="00246970" w:rsidRDefault="00683C5B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Русский язык. 9 кл.: учеб</w:t>
      </w:r>
      <w:proofErr w:type="gramStart"/>
      <w:r w:rsidR="000F640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</w:t>
      </w:r>
      <w:proofErr w:type="gramEnd"/>
      <w:r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proofErr w:type="gramStart"/>
      <w:r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д</w:t>
      </w:r>
      <w:proofErr w:type="gramEnd"/>
      <w:r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ля общеобразоват. учреждений</w:t>
      </w:r>
      <w:r w:rsidR="000F640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/ М.М. Разумовская, С.</w:t>
      </w:r>
      <w:r w:rsidR="000F640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И. Львова, В.</w:t>
      </w:r>
      <w:r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И. Капинос</w:t>
      </w:r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, В.В. Львов; </w:t>
      </w:r>
      <w:r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под ред. М.М. Разумовской, П.А. Леканта</w:t>
      </w:r>
      <w:r w:rsidR="000F640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– </w:t>
      </w:r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14-е изд., стереотип. – </w:t>
      </w:r>
      <w:r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М.: Дрофа, 2012</w:t>
      </w:r>
      <w:r w:rsidR="000F640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</w:t>
      </w:r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– 286, </w:t>
      </w:r>
      <w:r w:rsidR="00246970" w:rsidRP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[</w:t>
      </w:r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2</w:t>
      </w:r>
      <w:r w:rsidR="00246970" w:rsidRP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]</w:t>
      </w:r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с.: ил</w:t>
      </w:r>
      <w:proofErr w:type="gramStart"/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., </w:t>
      </w:r>
      <w:proofErr w:type="gramEnd"/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8 л. </w:t>
      </w:r>
      <w:proofErr w:type="spellStart"/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цв</w:t>
      </w:r>
      <w:proofErr w:type="spellEnd"/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. вкл. </w:t>
      </w:r>
      <w:proofErr w:type="gramStart"/>
      <w:r w:rsidR="00246970">
        <w:rPr>
          <w:rFonts w:ascii="Times New Roman" w:eastAsia="Times New Roman" w:hAnsi="Times New Roman" w:cs="Times New Roman"/>
          <w:sz w:val="28"/>
          <w:szCs w:val="28"/>
          <w:lang w:val="en-US" w:eastAsia="ar-SA" w:bidi="ru-RU"/>
        </w:rPr>
        <w:t xml:space="preserve">ISBN </w:t>
      </w:r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978-5-358-10973-5.</w:t>
      </w:r>
      <w:proofErr w:type="gramEnd"/>
    </w:p>
    <w:p w:rsidR="00683C5B" w:rsidRDefault="0079189A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Формы организации </w:t>
      </w:r>
      <w:bookmarkStart w:id="0" w:name="bookmark0"/>
      <w:r w:rsidR="00683C5B" w:rsidRPr="00683C5B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учебного процесса</w:t>
      </w:r>
      <w:bookmarkEnd w:id="0"/>
    </w:p>
    <w:p w:rsidR="00683C5B" w:rsidRDefault="0079189A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79189A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 xml:space="preserve">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коллективная;</w:t>
      </w:r>
    </w:p>
    <w:p w:rsidR="00683C5B" w:rsidRDefault="0079189A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79189A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•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групповая;</w:t>
      </w:r>
    </w:p>
    <w:p w:rsidR="00683C5B" w:rsidRDefault="0079189A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79189A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•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индивидуальная.</w:t>
      </w:r>
    </w:p>
    <w:p w:rsidR="0079189A" w:rsidRDefault="0079189A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lastRenderedPageBreak/>
        <w:t xml:space="preserve">Виды учебных </w:t>
      </w:r>
      <w:bookmarkStart w:id="1" w:name="bookmark1"/>
      <w:r w:rsidR="00683C5B" w:rsidRPr="00683C5B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занятий:</w:t>
      </w:r>
      <w:bookmarkEnd w:id="1"/>
      <w:r w:rsidR="00246970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 xml:space="preserve"> </w:t>
      </w:r>
      <w:r w:rsidR="00246970" w:rsidRPr="00246970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урок</w:t>
      </w:r>
      <w:r w:rsidR="00246970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, </w:t>
      </w:r>
      <w:r w:rsidR="00683C5B" w:rsidRP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нетр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адиционные формы уроков</w:t>
      </w:r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лекция</w:t>
      </w:r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практическое занятие</w:t>
      </w:r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, игры-обсуждения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</w:t>
      </w:r>
    </w:p>
    <w:p w:rsidR="00246970" w:rsidRDefault="00246970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При определении варианта проведения занятия следует ориентироваться на широкий спектр форм и способов раскрытия содержания уроков: </w:t>
      </w:r>
    </w:p>
    <w:p w:rsidR="00246970" w:rsidRDefault="0079189A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79189A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•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</w:t>
      </w:r>
      <w:r w:rsidR="00246970" w:rsidRP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школьная лекция</w:t>
      </w:r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;</w:t>
      </w:r>
    </w:p>
    <w:p w:rsidR="00683C5B" w:rsidRDefault="0079189A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0F640C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•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</w:t>
      </w:r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семинарское занятие;</w:t>
      </w:r>
    </w:p>
    <w:p w:rsidR="00683C5B" w:rsidRDefault="0079189A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79189A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•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</w:t>
      </w:r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уроки-практикумы;</w:t>
      </w:r>
    </w:p>
    <w:p w:rsidR="00683C5B" w:rsidRDefault="0079189A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79189A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•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</w:t>
      </w:r>
      <w:r w:rsidR="0024697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работа с иллюстрированным материалом;</w:t>
      </w:r>
    </w:p>
    <w:p w:rsidR="00683C5B" w:rsidRDefault="0079189A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79189A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•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</w:t>
      </w:r>
      <w:r w:rsidR="00203B12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использование интерактивных ресурсов на уроке, создание презентаций;</w:t>
      </w:r>
    </w:p>
    <w:p w:rsidR="00683C5B" w:rsidRDefault="0079189A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79189A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•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</w:t>
      </w:r>
      <w:r w:rsidR="00203B12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объяснение учителя и беседа с учащимися;</w:t>
      </w:r>
    </w:p>
    <w:p w:rsidR="00683C5B" w:rsidRDefault="0079189A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79189A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•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</w:t>
      </w:r>
      <w:r w:rsidR="00203B12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самостоятельная работа с учебником;</w:t>
      </w:r>
    </w:p>
    <w:p w:rsidR="00683C5B" w:rsidRDefault="0079189A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79189A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•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</w:t>
      </w:r>
      <w:r w:rsidR="00203B12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написание сочинений-эссе;</w:t>
      </w:r>
    </w:p>
    <w:p w:rsidR="00683C5B" w:rsidRDefault="0079189A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79189A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•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</w:t>
      </w:r>
      <w:r w:rsidR="00203B12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заслушивание сообщений, докладов учащихся с последующим обсуждением.</w:t>
      </w:r>
    </w:p>
    <w:p w:rsidR="00B540F5" w:rsidRDefault="00B540F5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B540F5" w:rsidRDefault="00B540F5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Требования </w:t>
      </w:r>
      <w:bookmarkStart w:id="2" w:name="bookmark2"/>
      <w:r w:rsidR="00683C5B" w:rsidRPr="00683C5B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к уровню подготовки учащихся</w:t>
      </w:r>
    </w:p>
    <w:p w:rsidR="00B540F5" w:rsidRDefault="00203B12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К концу 8 класса учащиеся </w:t>
      </w:r>
      <w:r w:rsidR="00B540F5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должен </w:t>
      </w:r>
      <w:r w:rsidR="00B540F5" w:rsidRPr="00203B12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владеть следующими умениями:</w:t>
      </w:r>
    </w:p>
    <w:p w:rsidR="00683C5B" w:rsidRDefault="00203B12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03B12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1.</w:t>
      </w:r>
      <w:r w:rsidR="00B540F5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по </w:t>
      </w:r>
      <w:r w:rsidR="00B540F5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ar-SA" w:bidi="ru-RU"/>
        </w:rPr>
        <w:t xml:space="preserve">орфоэпии: </w:t>
      </w:r>
      <w:r w:rsidR="00B540F5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правильно </w:t>
      </w:r>
      <w:bookmarkEnd w:id="2"/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произносить употребительные слова с учетом вариантов произношения;</w:t>
      </w:r>
    </w:p>
    <w:p w:rsidR="00203B12" w:rsidRDefault="00203B12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03B12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2.</w:t>
      </w:r>
      <w:r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по </w:t>
      </w:r>
      <w:r w:rsidRPr="00B540F5">
        <w:rPr>
          <w:rFonts w:ascii="Times New Roman" w:eastAsia="Times New Roman" w:hAnsi="Times New Roman" w:cs="Times New Roman"/>
          <w:spacing w:val="20"/>
          <w:sz w:val="28"/>
          <w:szCs w:val="28"/>
          <w:lang w:eastAsia="ar-SA" w:bidi="ru-RU"/>
        </w:rPr>
        <w:t>морфемике</w:t>
      </w:r>
      <w:r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Pr="00B540F5">
        <w:rPr>
          <w:rFonts w:ascii="Times New Roman" w:eastAsia="Times New Roman" w:hAnsi="Times New Roman" w:cs="Times New Roman"/>
          <w:spacing w:val="20"/>
          <w:sz w:val="28"/>
          <w:szCs w:val="28"/>
          <w:lang w:eastAsia="ar-SA" w:bidi="ru-RU"/>
        </w:rPr>
        <w:t>словообразованию</w:t>
      </w:r>
      <w:r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опираться на словообразовательный анализ при определении лексического значения, морфемного строения и написания слов разных частей речи;</w:t>
      </w:r>
    </w:p>
    <w:p w:rsidR="00683C5B" w:rsidRDefault="00203B12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3.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по </w:t>
      </w:r>
      <w:r w:rsidR="00683C5B" w:rsidRPr="00B540F5">
        <w:rPr>
          <w:rFonts w:ascii="Times New Roman" w:eastAsia="Times New Roman" w:hAnsi="Times New Roman" w:cs="Times New Roman"/>
          <w:spacing w:val="20"/>
          <w:sz w:val="28"/>
          <w:szCs w:val="28"/>
          <w:lang w:eastAsia="ar-SA" w:bidi="ru-RU"/>
        </w:rPr>
        <w:t>лексике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и </w:t>
      </w:r>
      <w:r w:rsidR="00683C5B" w:rsidRPr="00B540F5">
        <w:rPr>
          <w:rFonts w:ascii="Times New Roman" w:eastAsia="Times New Roman" w:hAnsi="Times New Roman" w:cs="Times New Roman"/>
          <w:spacing w:val="20"/>
          <w:sz w:val="28"/>
          <w:szCs w:val="28"/>
          <w:lang w:eastAsia="ar-SA" w:bidi="ru-RU"/>
        </w:rPr>
        <w:t>фразеологии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:</w:t>
      </w:r>
      <w:r w:rsidR="00B540F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разъяснять значение слов</w:t>
      </w:r>
      <w:r w:rsid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социальной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тематики, правильно их употреблять;</w:t>
      </w:r>
      <w:r w:rsidR="00B540F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пользоваться толковым, </w:t>
      </w:r>
      <w:r w:rsid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словарем;</w:t>
      </w:r>
    </w:p>
    <w:p w:rsidR="00683C5B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4.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по </w:t>
      </w:r>
      <w:r w:rsidR="00683C5B" w:rsidRPr="00B540F5">
        <w:rPr>
          <w:rFonts w:ascii="Times New Roman" w:eastAsia="Times New Roman" w:hAnsi="Times New Roman" w:cs="Times New Roman"/>
          <w:spacing w:val="20"/>
          <w:sz w:val="28"/>
          <w:szCs w:val="28"/>
          <w:lang w:eastAsia="ar-SA" w:bidi="ru-RU"/>
        </w:rPr>
        <w:t>морфологии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: распознавать изученные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в 5-7 классах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части речи и их формы; соблюдать литературные нормы при образовании и употреблении слов; пользоваться грамматико-орфографическим словарем;</w:t>
      </w:r>
    </w:p>
    <w:p w:rsidR="00683C5B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5.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по </w:t>
      </w:r>
      <w:r w:rsidR="00683C5B" w:rsidRPr="00B540F5">
        <w:rPr>
          <w:rFonts w:ascii="Times New Roman" w:eastAsia="Times New Roman" w:hAnsi="Times New Roman" w:cs="Times New Roman"/>
          <w:spacing w:val="20"/>
          <w:sz w:val="28"/>
          <w:szCs w:val="28"/>
          <w:lang w:eastAsia="ar-SA" w:bidi="ru-RU"/>
        </w:rPr>
        <w:t>орфографии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: правильно писать слова со всеми изученными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в 5-7 классах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орфограммами, слова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специальной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тематики с непроверяемыми и труднопроверяемыми орфограммами;</w:t>
      </w:r>
    </w:p>
    <w:p w:rsidR="00683C5B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6.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по </w:t>
      </w:r>
      <w:r w:rsidR="00683C5B" w:rsidRPr="00B540F5">
        <w:rPr>
          <w:rFonts w:ascii="Times New Roman" w:eastAsia="Times New Roman" w:hAnsi="Times New Roman" w:cs="Times New Roman"/>
          <w:spacing w:val="20"/>
          <w:sz w:val="28"/>
          <w:szCs w:val="28"/>
          <w:lang w:eastAsia="ar-SA" w:bidi="ru-RU"/>
        </w:rPr>
        <w:t>синтаксису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: </w:t>
      </w:r>
      <w:r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правильно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строить и употреблять словосочетания изученных видов;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различать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простые предложения разных видов; употреблять односоставные предложения в речи с учетом их специфики и стилистических свойств.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К концу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9</w:t>
      </w:r>
      <w:r w:rsidRPr="0029539D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 класса учащиеся должен владеть следующими умениями: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1.по орфоэпии: правильно произносить употребительные слова с учетом вариантов произношения;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2.</w:t>
      </w:r>
      <w:r w:rsidRPr="0029539D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по лексике и фразеологии: разъяснять значение слов общественно-политической и морально-этической тематики, правильно их употреблять; </w:t>
      </w:r>
      <w:r w:rsidRPr="0029539D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lastRenderedPageBreak/>
        <w:t>пользоваться толковым, фразеологическим словарями и словарями иностранных слов, антонимов;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3.</w:t>
      </w:r>
      <w:r w:rsidRPr="0029539D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по морфемике и словообразованию: владеть приемом разбора слова по составу: от значения слова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и способа его образования к мор</w:t>
      </w:r>
      <w:r w:rsidRPr="0029539D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словарями;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4.</w:t>
      </w:r>
      <w:r w:rsidRPr="0029539D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по морфологии: распознавать изученные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в 5-7 классах </w:t>
      </w:r>
      <w:r w:rsidRPr="0029539D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части речи и их формы; соблюдать литературные нормы при образовании и употреблении слов; пользоваться грамматико-орфографическим словарем;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5.</w:t>
      </w:r>
      <w:r w:rsidRPr="0029539D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по орфографии: правильно писать слова со всеми изученными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в 5-7 классах </w:t>
      </w:r>
      <w:r w:rsidRPr="0029539D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орфограммами, слова общественно-политической и морально-этической тематики с непроверяемыми и труднопроверяемыми орфограммами; пользоваться орфографическим словарем;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6.по </w:t>
      </w:r>
      <w:r w:rsidRPr="0029539D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синтаксису: 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B540F5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7.</w:t>
      </w:r>
      <w:r w:rsidRPr="0029539D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по пунктуации: правильно ставить знаки препинания во всех изученных случаях.</w:t>
      </w:r>
    </w:p>
    <w:p w:rsidR="00B540F5" w:rsidRDefault="00B540F5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Содержание обучения</w:t>
      </w:r>
    </w:p>
    <w:p w:rsidR="0029539D" w:rsidRPr="0029539D" w:rsidRDefault="0029539D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8 класс (10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8</w:t>
      </w:r>
      <w:r w:rsidRPr="0029539D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часов)</w:t>
      </w:r>
    </w:p>
    <w:p w:rsidR="0029539D" w:rsidRPr="0029539D" w:rsidRDefault="0029539D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О языке (1 ч.)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Русский язык в семье славянских языков.</w:t>
      </w:r>
    </w:p>
    <w:p w:rsidR="0029539D" w:rsidRPr="0029539D" w:rsidRDefault="0029539D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РЕЧЬ (17 ч.)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Систематизация сведений о тексте, стилях и типах речи; расширение представления о языковых средствах, характерных для различных стилей речи.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Жанры публицистики: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Высказывания, ориентированные на жанр репортажа: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репортаж-повествование о событии (посещении театра, экскурсии, походе);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репортаж-описание памятника истории или культуры (родного города, поселка, улицы, музея).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Высказывание, ориентированное на жанр портретного очерка (рассказ об интересном человеке).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lastRenderedPageBreak/>
        <w:t>Высказывание, ориентированное на жанр проблемной статьи «Хочу и надо - как их примирить?».</w:t>
      </w:r>
    </w:p>
    <w:p w:rsidR="0029539D" w:rsidRPr="0029539D" w:rsidRDefault="0029539D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Трудные случаи правописания (на основе изученного) (5 ч.)</w:t>
      </w:r>
    </w:p>
    <w:p w:rsidR="0029539D" w:rsidRPr="0029539D" w:rsidRDefault="0029539D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ЯЗЫК. ПРАВОПИСАНИЕ. КУЛЬТУРА РЕЧИ</w:t>
      </w:r>
    </w:p>
    <w:p w:rsidR="0029539D" w:rsidRPr="0029539D" w:rsidRDefault="0029539D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Синтаксис и пунктуация</w:t>
      </w:r>
    </w:p>
    <w:p w:rsidR="0029539D" w:rsidRPr="0029539D" w:rsidRDefault="0029539D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Словосочетание и предложение (5 ч.)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Логическое ударение.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Культура речи. Построение словосочетаний с разными видами подчинительной связи: управлением и согласованием. Логическое ударение и порядок слов как средство повышения точности и выразительности речи. Интонация побудительных и восклицательных предложений, передающая различные эмоциональные оттенки значения. Риторический вопрос, вопросно-ответная форма изложения как стилистические приемы, повышающие выразительность речи. Варианты произношения в устной речи.</w:t>
      </w:r>
    </w:p>
    <w:p w:rsidR="003A5C80" w:rsidRDefault="0029539D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Синтаксис простого предложения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. </w:t>
      </w:r>
      <w:r w:rsidRPr="0029539D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Двусоставное предложение. Главные и второстепенные члены предложения (12 ч.)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Выделение запятыми сравнительного оборота.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Культура речи. Согласование сказуемого с подлежащим, выраженным словосочетанием и сложносокращенными словами.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Синонимика составных сказуемых. Единство видовременных форм глаголов-сказуемых как средство связи предложений в тексте.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Обстоятельства времени как средство связи предложений в повествовательных текстах; их синонимика.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Обстоятельства места как средство связи предложений в описательных и повествовательных текстах; их синонимика.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Стилистическая роль сравнительных оборотов и определений в изобразительной речи.</w:t>
      </w:r>
    </w:p>
    <w:p w:rsidR="0029539D" w:rsidRPr="003A5C80" w:rsidRDefault="0029539D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3A5C80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Односоставные простые предложения (8 ч.)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lastRenderedPageBreak/>
        <w:t>Односоставные предложения с главным членом в форме подлежащего (назывные) и в форме сказуемого (определенно-личные, неопределенно-личные, безличные).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Культура речи. Предложения односоставные и двусоставные как синтаксические синонимы. Употребление в описании назывных предложений для обозначения времени и места. Использование личных и безличных предложений как синтаксических синонимов.</w:t>
      </w:r>
    </w:p>
    <w:p w:rsidR="0029539D" w:rsidRPr="003A5C80" w:rsidRDefault="0029539D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3A5C80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Неполные предложения (2 ч.)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Понятие о неполных предложениях. 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Культура речи. Употребление неполных предложений в разговорной (в диалоге) и в книжной речи.</w:t>
      </w:r>
    </w:p>
    <w:p w:rsidR="0029539D" w:rsidRPr="003A5C80" w:rsidRDefault="0029539D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3A5C80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Предложения с однородными членами (12 ч.)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Однородные члены предложения; их признаки. Однородные члены, связанные бессоюзно и при помощи сочинительных союзов. Однородные и неоднородные определения. Предложения с несколькими рядами однородных членов. 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Культура речи. Правильное построение предложений с союзами </w:t>
      </w:r>
      <w:r w:rsidRPr="0029539D">
        <w:rPr>
          <w:rFonts w:ascii="Times New Roman" w:eastAsia="Times New Roman" w:hAnsi="Times New Roman" w:cs="Times New Roman"/>
          <w:i/>
          <w:sz w:val="28"/>
          <w:szCs w:val="28"/>
          <w:lang w:eastAsia="ar-SA" w:bidi="ru-RU"/>
        </w:rPr>
        <w:t>не только..., но и..., как..., так и...</w:t>
      </w:r>
      <w:proofErr w:type="gramStart"/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.</w:t>
      </w:r>
      <w:proofErr w:type="gramEnd"/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 Интонация предложений с обобщающими словами при однородных членах.</w:t>
      </w:r>
    </w:p>
    <w:p w:rsidR="0029539D" w:rsidRPr="003A5C80" w:rsidRDefault="0029539D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3A5C80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Предложения с обращениями, вводными словами (словосочетаниями, предложениями), междометиями (11 ч.)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Обращение нераспространенное и распространенное,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Культура речи. Использование обращений в разных стилях речи как средство характеристики адресата и передачи авторского отношения к нему. Интонация при обращении. Правильное произношение русских имен и отчеств в роли обращения.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Синонимика вводных слов. Стилистические различия между ними. Неуместное употребление вводных слов и выражений книжного характера в разговорной речи. Вводные слова как средство связи предложений в тексте. Интонация предложений с вводными словами и предложениями.</w:t>
      </w:r>
    </w:p>
    <w:p w:rsidR="0029539D" w:rsidRPr="003A5C80" w:rsidRDefault="0029539D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3A5C80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Предложения с обособленными членами (17 ч.)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lastRenderedPageBreak/>
        <w:t>Понятие обособления. Обособление определений, приложений, дополнений, обстоятельств. Уточняющие члены предложения.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Культура речи. Правильное построение предложений с обособленными определениями и обстоятельствами.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деепричастных оборотов и простых сказуемых). Деепричастные обороты как средство связи предложений в тексте. Интонация предложений с обособленными и уточняющими членами.</w:t>
      </w:r>
    </w:p>
    <w:p w:rsidR="0029539D" w:rsidRPr="003A5C80" w:rsidRDefault="0029539D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3A5C80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Прямая и косвенная речь (6 ч.)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Способы передачи чужой речи: прямая и косвенная речь.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Строение предложений с прямой речью. Знаки препинания при прямой речи.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Цитата как способ передачи чужой речи. Выделение цитаты знаками препинания. </w:t>
      </w:r>
    </w:p>
    <w:p w:rsidR="0029539D" w:rsidRPr="0029539D" w:rsidRDefault="0029539D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29539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Культура речи. Интонация предложений с прямой речью. Замена прямой речи косвенной. Стилистические возможности разных способов передачи чужой речи.</w:t>
      </w:r>
    </w:p>
    <w:p w:rsidR="0029539D" w:rsidRPr="003A5C80" w:rsidRDefault="0029539D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3A5C80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Резервные часы (</w:t>
      </w:r>
      <w:r w:rsidR="003A5C80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12</w:t>
      </w:r>
      <w:r w:rsidRPr="003A5C80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ч.)</w:t>
      </w:r>
    </w:p>
    <w:p w:rsidR="0029539D" w:rsidRDefault="0029539D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B540F5" w:rsidRPr="003A5C80" w:rsidRDefault="003A5C80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3A5C80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9 класс</w:t>
      </w:r>
      <w:r w:rsidR="00B540F5" w:rsidRPr="003A5C80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(70 ч.)</w:t>
      </w:r>
    </w:p>
    <w:p w:rsidR="00683C5B" w:rsidRPr="00474F37" w:rsidRDefault="0034305F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О языке (5 ч.)</w:t>
      </w:r>
    </w:p>
    <w:p w:rsidR="00683C5B" w:rsidRDefault="0034305F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Русский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язык среди языков мира.</w:t>
      </w:r>
    </w:p>
    <w:p w:rsidR="00683C5B" w:rsidRPr="00474F37" w:rsidRDefault="0034305F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РЕЧЬ (</w:t>
      </w:r>
      <w:r w:rsidR="00683C5B" w:rsidRPr="00474F37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17</w:t>
      </w:r>
      <w:r w:rsidRPr="00474F37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</w:t>
      </w:r>
      <w:r w:rsidR="00683C5B" w:rsidRPr="00474F37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ч.)</w:t>
      </w:r>
    </w:p>
    <w:p w:rsidR="00683C5B" w:rsidRDefault="0034305F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Си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стематизация сведений о тексте, стилях, типах речи, строении текста;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расширение представления о языковых средствах, характерных для различных стилей речи.</w:t>
      </w:r>
    </w:p>
    <w:p w:rsidR="0034305F" w:rsidRDefault="0034305F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У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глубление знаний о стилях речи: художественный стиль речи и язык художественного произведения.</w:t>
      </w:r>
    </w:p>
    <w:p w:rsidR="0034305F" w:rsidRDefault="0034305F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Ж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анры публицистики: эссе, путевые заметки, рецензия. Особенности их строения: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34305F" w:rsidRDefault="00683C5B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Деловые бумаги: заявление, доверенность, расписка, автобиография, стандартная форма, специфическая официально-деловая лексика и фразеология.</w:t>
      </w:r>
    </w:p>
    <w:p w:rsidR="0034305F" w:rsidRDefault="0034305F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Обобщение изученного в 5-8 классах (6 ч.)</w:t>
      </w:r>
    </w:p>
    <w:p w:rsidR="00683C5B" w:rsidRDefault="0034305F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Осн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овные единицы языка и их особенности (звуки, морфемы, слова, словосочетания, предложения). Лексическое и грамматическое значения</w:t>
      </w:r>
      <w:r w:rsid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="00683C5B" w:rsidRPr="00683C5B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lastRenderedPageBreak/>
        <w:t>слова. Части речи и их смысловые, морфологические и синтаксические признаки. Основные правила правописания.</w:t>
      </w:r>
    </w:p>
    <w:p w:rsidR="0034305F" w:rsidRDefault="0034305F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ЯЗЫК. ПРАВОПИСАНИЕ. КУЛЬТУРА РЕЧИ.</w:t>
      </w:r>
    </w:p>
    <w:p w:rsidR="0034305F" w:rsidRDefault="0034305F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Синтаксис сложного предложения.</w:t>
      </w:r>
    </w:p>
    <w:p w:rsidR="0034305F" w:rsidRDefault="0034305F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Сложное предложение (2 ч.)</w:t>
      </w:r>
    </w:p>
    <w:p w:rsidR="00683C5B" w:rsidRDefault="0034305F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Сло</w:t>
      </w:r>
      <w:r w:rsidR="00683C5B" w:rsidRPr="00683C5B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="00683C5B" w:rsidRPr="00683C5B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сложносочиненные</w:t>
      </w:r>
      <w:proofErr w:type="gramEnd"/>
      <w:r w:rsidR="00683C5B" w:rsidRPr="00683C5B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, сложноподчиненные, бессоюзные.</w:t>
      </w:r>
    </w:p>
    <w:p w:rsidR="0034305F" w:rsidRDefault="0034305F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Сложносочиненное предложение (5 ч.)</w:t>
      </w:r>
    </w:p>
    <w:p w:rsidR="0034305F" w:rsidRDefault="00683C5B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 w:rsidRPr="00683C5B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Строение сложносочиненного предложения и средства связи в нем: интонация и сочинительные союзы (соединительные, разделительные и противительные). Смысловые отношения между частями сложносочиненного предложения.</w:t>
      </w:r>
    </w:p>
    <w:p w:rsidR="00683C5B" w:rsidRDefault="00683C5B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 w:rsidRPr="00683C5B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Запятая между частями сложносочиненного предложения.</w:t>
      </w:r>
    </w:p>
    <w:p w:rsidR="00683C5B" w:rsidRDefault="0034305F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Культура речи.</w:t>
      </w:r>
      <w:r w:rsidR="009A12FE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Интон</w:t>
      </w:r>
      <w:r w:rsidR="00683C5B" w:rsidRPr="00683C5B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ация сложносочиненного предложения. Синонимика сложносочиненных предложений с различными союзами. Стилистические особенности сложносочиненного предложения и ряда простых предложений.</w:t>
      </w:r>
    </w:p>
    <w:p w:rsidR="0034305F" w:rsidRDefault="0034305F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Сложноподчиненное предложение (15 ч.)</w:t>
      </w:r>
    </w:p>
    <w:p w:rsidR="009A12FE" w:rsidRDefault="0034305F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Строение </w:t>
      </w:r>
      <w:r w:rsidR="00683C5B" w:rsidRPr="00683C5B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сложноподчиненного предложения: главное и придаточное предложения в его составе; средства связи в сложноподчиненном предложении. </w:t>
      </w:r>
      <w:proofErr w:type="gramStart"/>
      <w:r w:rsidR="00683C5B" w:rsidRPr="00683C5B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Основные виды сложноподчиненных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</w:t>
      </w:r>
      <w:proofErr w:type="gramEnd"/>
      <w:r w:rsidR="00683C5B" w:rsidRPr="00683C5B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 Место придаточного предложения по отношению к главному.</w:t>
      </w:r>
    </w:p>
    <w:p w:rsidR="009A12FE" w:rsidRDefault="00683C5B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 w:rsidRPr="00683C5B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Предложения с несколькими придаточными. Знаки препинания между главным и придаточным предложениями.</w:t>
      </w:r>
    </w:p>
    <w:p w:rsidR="00683C5B" w:rsidRDefault="00683C5B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 w:rsidRPr="009A12FE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Культура речи.</w:t>
      </w:r>
      <w:r w:rsidRPr="00683C5B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 Синонимика союзных предложений. Стилистические особенности сложноподчиненного и простого предложений. Использование сложноподчиненных предложений разного вида в разных типах речи.</w:t>
      </w:r>
    </w:p>
    <w:p w:rsidR="009A12FE" w:rsidRDefault="009A12FE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Бессоюзное сложное предложение (7 ч.)</w:t>
      </w:r>
    </w:p>
    <w:p w:rsidR="009A12FE" w:rsidRDefault="009A12FE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Смысловые </w:t>
      </w:r>
      <w:r w:rsidR="00683C5B" w:rsidRPr="00683C5B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отношения между простыми предложениями в составе бессоюзного сложного предложения. Интонация бессоюзного сложного предложения.</w:t>
      </w:r>
    </w:p>
    <w:p w:rsidR="00683C5B" w:rsidRDefault="00683C5B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 w:rsidRPr="00683C5B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Знаки препинания в бессоюзном сложном предложении.</w:t>
      </w:r>
    </w:p>
    <w:p w:rsidR="00683C5B" w:rsidRDefault="009A12FE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 xml:space="preserve">Культура речи. </w:t>
      </w:r>
      <w:r w:rsidR="00683C5B" w:rsidRPr="00683C5B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Выразительные особенности бессоюзных предложений. Синонимика простых и сложных предложений с союзами и без союзов.</w:t>
      </w:r>
    </w:p>
    <w:p w:rsidR="009A12FE" w:rsidRDefault="009A12FE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Сложное предложение с разными видами связи (5 ч.)</w:t>
      </w:r>
    </w:p>
    <w:p w:rsidR="00683C5B" w:rsidRDefault="009A12FE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lastRenderedPageBreak/>
        <w:t>С</w:t>
      </w:r>
      <w:r w:rsidR="00683C5B" w:rsidRPr="00683C5B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ложное предложение с различными видами союзной и бессоюзной связи.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 </w:t>
      </w:r>
      <w:r w:rsidR="00683C5B" w:rsidRPr="00683C5B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Знаки препинания в нем.</w:t>
      </w:r>
    </w:p>
    <w:p w:rsidR="009A12FE" w:rsidRDefault="009A12FE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 xml:space="preserve">Культура речи.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 Интонационные особенности предложений изученных синтаксических конструкций.</w:t>
      </w:r>
    </w:p>
    <w:p w:rsidR="00683C5B" w:rsidRDefault="00474F37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Резервные часы (</w:t>
      </w:r>
      <w:r w:rsidR="003F53DA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</w:t>
      </w:r>
      <w:r w:rsidR="009A12FE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ч.)</w:t>
      </w:r>
    </w:p>
    <w:p w:rsidR="009A12FE" w:rsidRDefault="009A12FE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</w:p>
    <w:p w:rsidR="009A12FE" w:rsidRDefault="009A12FE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Формы и средства контроля</w:t>
      </w:r>
    </w:p>
    <w:p w:rsidR="003A5C80" w:rsidRDefault="003A5C80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Виды контроля уровня достижений учащихся</w:t>
      </w:r>
    </w:p>
    <w:p w:rsidR="003A5C80" w:rsidRDefault="003A5C80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В качестве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 xml:space="preserve">видов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контроля выделяются:</w:t>
      </w:r>
    </w:p>
    <w:p w:rsidR="003A5C80" w:rsidRDefault="003A5C80" w:rsidP="00E6243C">
      <w:pPr>
        <w:pStyle w:val="a4"/>
        <w:numPr>
          <w:ilvl w:val="0"/>
          <w:numId w:val="20"/>
        </w:numPr>
        <w:spacing w:after="0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текущий, промежуточный, итоговый;</w:t>
      </w:r>
    </w:p>
    <w:p w:rsidR="003A5C80" w:rsidRDefault="003A5C80" w:rsidP="00E6243C">
      <w:pPr>
        <w:pStyle w:val="a4"/>
        <w:numPr>
          <w:ilvl w:val="0"/>
          <w:numId w:val="20"/>
        </w:numPr>
        <w:spacing w:after="0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административный.</w:t>
      </w:r>
    </w:p>
    <w:p w:rsidR="003A5C80" w:rsidRDefault="003A5C80" w:rsidP="00E6243C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 w:bidi="ru-RU"/>
        </w:rPr>
        <w:t>Текущий контроль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 проводится на каждом занятии.</w:t>
      </w:r>
    </w:p>
    <w:p w:rsidR="003A5C80" w:rsidRDefault="003A5C80" w:rsidP="00E6243C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 w:bidi="ru-RU"/>
        </w:rPr>
        <w:t xml:space="preserve">Промежуточный контроль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проводится в конце изучения отдельных тем, учебного года.</w:t>
      </w:r>
    </w:p>
    <w:p w:rsidR="003A5C80" w:rsidRDefault="003A5C80" w:rsidP="00E6243C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 w:bidi="ru-RU"/>
        </w:rPr>
        <w:t xml:space="preserve">Итоговый контроль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проводится по завершении освоения программы (9кл.) в формате ГИА по выбору учащихся.</w:t>
      </w:r>
    </w:p>
    <w:p w:rsidR="003A5C80" w:rsidRDefault="003A5C80" w:rsidP="00E6243C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 w:bidi="ru-RU"/>
        </w:rPr>
        <w:t xml:space="preserve">Административный контроль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проводится в соответствии с планом работы администрации школы по контролю и руководству учебно-воспитательным процессом.</w:t>
      </w:r>
    </w:p>
    <w:p w:rsidR="003A5C80" w:rsidRDefault="003A5C80" w:rsidP="00E6243C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Преобладающие формы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 w:bidi="ru-RU"/>
        </w:rPr>
        <w:t>текущего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 контроля знаний:</w:t>
      </w:r>
    </w:p>
    <w:p w:rsidR="003A5C80" w:rsidRDefault="003A5C80" w:rsidP="00E6243C">
      <w:pPr>
        <w:pStyle w:val="a4"/>
        <w:numPr>
          <w:ilvl w:val="0"/>
          <w:numId w:val="21"/>
        </w:numPr>
        <w:spacing w:after="0"/>
        <w:ind w:left="851" w:hanging="2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фронтальный опрос;</w:t>
      </w:r>
    </w:p>
    <w:p w:rsidR="003A5C80" w:rsidRDefault="003A5C80" w:rsidP="00E6243C">
      <w:pPr>
        <w:pStyle w:val="a4"/>
        <w:numPr>
          <w:ilvl w:val="0"/>
          <w:numId w:val="21"/>
        </w:numPr>
        <w:spacing w:after="0"/>
        <w:ind w:left="851" w:hanging="2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индивидуальный опрос;</w:t>
      </w:r>
    </w:p>
    <w:p w:rsidR="003A5C80" w:rsidRDefault="003A5C80" w:rsidP="00E6243C">
      <w:pPr>
        <w:pStyle w:val="a4"/>
        <w:numPr>
          <w:ilvl w:val="0"/>
          <w:numId w:val="21"/>
        </w:numPr>
        <w:spacing w:after="0"/>
        <w:ind w:left="851" w:hanging="2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самостоятельная работа;</w:t>
      </w:r>
    </w:p>
    <w:p w:rsidR="003A5C80" w:rsidRDefault="003A5C80" w:rsidP="00E6243C">
      <w:pPr>
        <w:pStyle w:val="a4"/>
        <w:numPr>
          <w:ilvl w:val="0"/>
          <w:numId w:val="21"/>
        </w:numPr>
        <w:spacing w:after="0"/>
        <w:ind w:left="851" w:hanging="2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тестирование;</w:t>
      </w:r>
    </w:p>
    <w:p w:rsidR="003A5C80" w:rsidRDefault="003A5C80" w:rsidP="00E6243C">
      <w:pPr>
        <w:pStyle w:val="a4"/>
        <w:numPr>
          <w:ilvl w:val="0"/>
          <w:numId w:val="21"/>
        </w:numPr>
        <w:spacing w:after="0"/>
        <w:ind w:left="851" w:hanging="2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опрос в парах;</w:t>
      </w:r>
    </w:p>
    <w:p w:rsidR="003A5C80" w:rsidRDefault="003A5C80" w:rsidP="00E6243C">
      <w:pPr>
        <w:pStyle w:val="a4"/>
        <w:numPr>
          <w:ilvl w:val="0"/>
          <w:numId w:val="21"/>
        </w:numPr>
        <w:spacing w:after="0"/>
        <w:ind w:left="851" w:hanging="2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наблюдение;</w:t>
      </w:r>
    </w:p>
    <w:p w:rsidR="003A5C80" w:rsidRDefault="003A5C80" w:rsidP="00E6243C">
      <w:pPr>
        <w:pStyle w:val="a4"/>
        <w:numPr>
          <w:ilvl w:val="0"/>
          <w:numId w:val="21"/>
        </w:numPr>
        <w:spacing w:after="0"/>
        <w:ind w:left="851" w:hanging="2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беседа;</w:t>
      </w:r>
    </w:p>
    <w:p w:rsidR="003A5C80" w:rsidRDefault="003A5C80" w:rsidP="00E6243C">
      <w:pPr>
        <w:pStyle w:val="a4"/>
        <w:numPr>
          <w:ilvl w:val="0"/>
          <w:numId w:val="21"/>
        </w:numPr>
        <w:spacing w:after="0"/>
        <w:ind w:left="851" w:hanging="2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самоконтроль;</w:t>
      </w:r>
    </w:p>
    <w:p w:rsidR="00E6243C" w:rsidRPr="00E6243C" w:rsidRDefault="003A5C80" w:rsidP="00E6243C">
      <w:pPr>
        <w:pStyle w:val="a4"/>
        <w:numPr>
          <w:ilvl w:val="0"/>
          <w:numId w:val="21"/>
        </w:numPr>
        <w:spacing w:after="0"/>
        <w:ind w:left="851" w:hanging="2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 w:rsidRPr="00E6243C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взаимоконтроль.</w:t>
      </w:r>
    </w:p>
    <w:tbl>
      <w:tblPr>
        <w:tblStyle w:val="ac"/>
        <w:tblW w:w="9523" w:type="dxa"/>
        <w:tblInd w:w="108" w:type="dxa"/>
        <w:tblLook w:val="04A0" w:firstRow="1" w:lastRow="0" w:firstColumn="1" w:lastColumn="0" w:noHBand="0" w:noVBand="1"/>
      </w:tblPr>
      <w:tblGrid>
        <w:gridCol w:w="3402"/>
        <w:gridCol w:w="3195"/>
        <w:gridCol w:w="2926"/>
      </w:tblGrid>
      <w:tr w:rsidR="003A5C80" w:rsidTr="004B4A55">
        <w:trPr>
          <w:trHeight w:val="129"/>
        </w:trPr>
        <w:tc>
          <w:tcPr>
            <w:tcW w:w="3402" w:type="dxa"/>
            <w:vMerge w:val="restart"/>
            <w:vAlign w:val="center"/>
          </w:tcPr>
          <w:p w:rsidR="003A5C80" w:rsidRDefault="003A5C80" w:rsidP="00E6243C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Общее количество контрольных работ</w:t>
            </w:r>
          </w:p>
        </w:tc>
        <w:tc>
          <w:tcPr>
            <w:tcW w:w="6121" w:type="dxa"/>
            <w:gridSpan w:val="2"/>
            <w:vAlign w:val="center"/>
          </w:tcPr>
          <w:p w:rsidR="003A5C80" w:rsidRPr="00900FB0" w:rsidRDefault="003A5C80" w:rsidP="00E6243C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ru-RU"/>
              </w:rPr>
            </w:pPr>
            <w:r w:rsidRPr="00900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ru-RU"/>
              </w:rPr>
              <w:t>Классы</w:t>
            </w:r>
          </w:p>
        </w:tc>
      </w:tr>
      <w:tr w:rsidR="003A5C80" w:rsidTr="004B4A55">
        <w:trPr>
          <w:trHeight w:val="120"/>
        </w:trPr>
        <w:tc>
          <w:tcPr>
            <w:tcW w:w="3402" w:type="dxa"/>
            <w:vMerge/>
            <w:vAlign w:val="center"/>
          </w:tcPr>
          <w:p w:rsidR="003A5C80" w:rsidRDefault="003A5C80" w:rsidP="00E6243C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</w:p>
        </w:tc>
        <w:tc>
          <w:tcPr>
            <w:tcW w:w="3195" w:type="dxa"/>
            <w:vAlign w:val="center"/>
          </w:tcPr>
          <w:p w:rsidR="003A5C80" w:rsidRPr="00900FB0" w:rsidRDefault="003A5C80" w:rsidP="00E6243C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ru-RU"/>
              </w:rPr>
            </w:pPr>
            <w:r w:rsidRPr="00900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ru-RU"/>
              </w:rPr>
              <w:t>8</w:t>
            </w:r>
          </w:p>
        </w:tc>
        <w:tc>
          <w:tcPr>
            <w:tcW w:w="2926" w:type="dxa"/>
            <w:vAlign w:val="center"/>
          </w:tcPr>
          <w:p w:rsidR="003A5C80" w:rsidRPr="00900FB0" w:rsidRDefault="003A5C80" w:rsidP="00E6243C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ru-RU"/>
              </w:rPr>
            </w:pPr>
            <w:r w:rsidRPr="00900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ru-RU"/>
              </w:rPr>
              <w:t>9</w:t>
            </w:r>
          </w:p>
        </w:tc>
      </w:tr>
      <w:tr w:rsidR="003A5C80" w:rsidTr="004B4A55">
        <w:trPr>
          <w:trHeight w:val="64"/>
        </w:trPr>
        <w:tc>
          <w:tcPr>
            <w:tcW w:w="3402" w:type="dxa"/>
            <w:vAlign w:val="center"/>
          </w:tcPr>
          <w:p w:rsidR="003A5C80" w:rsidRDefault="003A5C80" w:rsidP="00E6243C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Диктант</w:t>
            </w:r>
          </w:p>
        </w:tc>
        <w:tc>
          <w:tcPr>
            <w:tcW w:w="3195" w:type="dxa"/>
            <w:vAlign w:val="center"/>
          </w:tcPr>
          <w:p w:rsidR="003A5C80" w:rsidRDefault="00900FB0" w:rsidP="00E6243C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1</w:t>
            </w:r>
          </w:p>
        </w:tc>
        <w:tc>
          <w:tcPr>
            <w:tcW w:w="2926" w:type="dxa"/>
            <w:vAlign w:val="center"/>
          </w:tcPr>
          <w:p w:rsidR="003A5C80" w:rsidRDefault="00900FB0" w:rsidP="00E6243C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1</w:t>
            </w:r>
          </w:p>
        </w:tc>
      </w:tr>
      <w:tr w:rsidR="003A5C80" w:rsidTr="004B4A55">
        <w:trPr>
          <w:trHeight w:val="127"/>
        </w:trPr>
        <w:tc>
          <w:tcPr>
            <w:tcW w:w="3402" w:type="dxa"/>
            <w:vAlign w:val="center"/>
          </w:tcPr>
          <w:p w:rsidR="003A5C80" w:rsidRDefault="003A5C80" w:rsidP="00E6243C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Контрольное тестирование</w:t>
            </w:r>
          </w:p>
        </w:tc>
        <w:tc>
          <w:tcPr>
            <w:tcW w:w="3195" w:type="dxa"/>
            <w:vAlign w:val="center"/>
          </w:tcPr>
          <w:p w:rsidR="003A5C80" w:rsidRDefault="00900FB0" w:rsidP="00E6243C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1</w:t>
            </w:r>
          </w:p>
        </w:tc>
        <w:tc>
          <w:tcPr>
            <w:tcW w:w="2926" w:type="dxa"/>
            <w:vAlign w:val="center"/>
          </w:tcPr>
          <w:p w:rsidR="003A5C80" w:rsidRDefault="00900FB0" w:rsidP="00E6243C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2</w:t>
            </w:r>
          </w:p>
        </w:tc>
      </w:tr>
      <w:tr w:rsidR="003A5C80" w:rsidTr="004B4A55">
        <w:trPr>
          <w:trHeight w:val="64"/>
        </w:trPr>
        <w:tc>
          <w:tcPr>
            <w:tcW w:w="3402" w:type="dxa"/>
            <w:vAlign w:val="center"/>
          </w:tcPr>
          <w:p w:rsidR="003A5C80" w:rsidRDefault="00900FB0" w:rsidP="00E6243C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lastRenderedPageBreak/>
              <w:t>Изложение</w:t>
            </w:r>
          </w:p>
        </w:tc>
        <w:tc>
          <w:tcPr>
            <w:tcW w:w="3195" w:type="dxa"/>
            <w:vAlign w:val="center"/>
          </w:tcPr>
          <w:p w:rsidR="003A5C80" w:rsidRDefault="00900FB0" w:rsidP="00E6243C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2</w:t>
            </w:r>
          </w:p>
        </w:tc>
        <w:tc>
          <w:tcPr>
            <w:tcW w:w="2926" w:type="dxa"/>
            <w:vAlign w:val="center"/>
          </w:tcPr>
          <w:p w:rsidR="003A5C80" w:rsidRDefault="00900FB0" w:rsidP="00E6243C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2</w:t>
            </w:r>
          </w:p>
        </w:tc>
      </w:tr>
      <w:tr w:rsidR="00900FB0" w:rsidTr="004B4A55">
        <w:trPr>
          <w:trHeight w:val="64"/>
        </w:trPr>
        <w:tc>
          <w:tcPr>
            <w:tcW w:w="3402" w:type="dxa"/>
            <w:vAlign w:val="center"/>
          </w:tcPr>
          <w:p w:rsidR="00900FB0" w:rsidRDefault="00900FB0" w:rsidP="00E6243C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Сочинение</w:t>
            </w:r>
          </w:p>
        </w:tc>
        <w:tc>
          <w:tcPr>
            <w:tcW w:w="3195" w:type="dxa"/>
            <w:vAlign w:val="center"/>
          </w:tcPr>
          <w:p w:rsidR="00900FB0" w:rsidRDefault="00900FB0" w:rsidP="00E6243C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2</w:t>
            </w:r>
          </w:p>
        </w:tc>
        <w:tc>
          <w:tcPr>
            <w:tcW w:w="2926" w:type="dxa"/>
            <w:vAlign w:val="center"/>
          </w:tcPr>
          <w:p w:rsidR="00900FB0" w:rsidRDefault="00900FB0" w:rsidP="00E6243C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2</w:t>
            </w:r>
          </w:p>
        </w:tc>
      </w:tr>
    </w:tbl>
    <w:p w:rsidR="00900FB0" w:rsidRDefault="00900FB0" w:rsidP="00E6243C">
      <w:pPr>
        <w:pStyle w:val="a4"/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</w:p>
    <w:p w:rsidR="00900FB0" w:rsidRDefault="00900FB0" w:rsidP="00E6243C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Для проведения текущего контроля используются следующие дидактические </w:t>
      </w:r>
      <w:r w:rsidRPr="00900FB0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средства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:</w:t>
      </w:r>
    </w:p>
    <w:p w:rsidR="00683C5B" w:rsidRDefault="00900FB0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900FB0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.Русский язык. 9-й класс. Подготовка к ГИА-2015: учебно-методическое пособие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/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од ред. Н.А. Сениной. – Ростов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/Д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: Легион, 2014. – 432 с. – (ГИА-9).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ar-SA" w:bidi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978-5-9966-0575-0.</w:t>
      </w:r>
      <w:proofErr w:type="gramEnd"/>
    </w:p>
    <w:p w:rsidR="00900FB0" w:rsidRDefault="00900FB0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2.Козулина М.В. Русский язык. 9 класс. Подготовка к экзамену. Практикум. – Саратов: Лицей, 2012. – 320 с.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 w:bidi="ru-RU"/>
        </w:rPr>
        <w:t>IBSN</w:t>
      </w:r>
      <w:r w:rsidRPr="00900FB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978-5-8053-0510-9.</w:t>
      </w:r>
    </w:p>
    <w:p w:rsidR="00900FB0" w:rsidRDefault="00900FB0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3.Коваленко Н.М. Русский язык. Сложные предложения. – Саратов: Лицей, 2011. – 64 с.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 w:bidi="ru-RU"/>
        </w:rPr>
        <w:t>ISBN</w:t>
      </w:r>
      <w:r w:rsidRPr="00900FB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978-5-8053-0716-5.</w:t>
      </w:r>
    </w:p>
    <w:p w:rsidR="00900FB0" w:rsidRDefault="00900FB0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Дополнительными средствами контроля являются самостоятельные работы, написание творческих работ.</w:t>
      </w:r>
    </w:p>
    <w:p w:rsidR="00900FB0" w:rsidRDefault="00900FB0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В соответствии с Положением о формах, периодичности, порядке текущего контроля успеваемости и промежуточной аттестации обучающихся (локальный акт №51) промежуточная аттестация по русскому языку в 8 классе проводится с аттестационными испытаниями. Для проведения аттестации могут использоваться материалы, размещенные на портале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 w:bidi="ru-RU"/>
        </w:rPr>
        <w:t>fipi</w:t>
      </w:r>
      <w:proofErr w:type="spellEnd"/>
      <w:r w:rsidRPr="00900FB0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 w:bidi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.</w:t>
      </w:r>
    </w:p>
    <w:p w:rsidR="00C9618A" w:rsidRDefault="00900FB0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Для промежуточного контроля используются дидактические материалы, а также систематизированный комплект раздаточных материалов и мультимедийных средств.</w:t>
      </w:r>
    </w:p>
    <w:p w:rsidR="009A12FE" w:rsidRDefault="00C9618A" w:rsidP="00E6243C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Перечень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учебно-методических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и материально-технических</w:t>
      </w:r>
      <w:r w:rsidR="009A12FE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средства обучения</w:t>
      </w:r>
    </w:p>
    <w:p w:rsidR="00371F29" w:rsidRPr="00371F29" w:rsidRDefault="00C9618A" w:rsidP="00E6243C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 w:bidi="ru-RU"/>
        </w:rPr>
        <w:t>I</w:t>
      </w:r>
      <w:r w:rsidR="00371F29" w:rsidRPr="00371F29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. Библиотечный фонд (книгопечатная продукция):</w:t>
      </w:r>
    </w:p>
    <w:p w:rsidR="00C9618A" w:rsidRDefault="009A12FE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9A12F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Примерная программа среднего (полного) общего образования на базовом уровне по русскому языку.</w:t>
      </w:r>
    </w:p>
    <w:p w:rsidR="00C9618A" w:rsidRPr="00C9618A" w:rsidRDefault="00C9618A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2. Программа по русскому языку. </w:t>
      </w:r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5-9 классы (Авторы программы М.М. Разумовская, В.И. Капинос, С.И. Львова, Г.А. Богданова, В.В. Львов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)/ Программы для общеобразовательных учреждений: Русский язык.</w:t>
      </w:r>
      <w:r w:rsidRPr="00C96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5-9 кл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., 10-11 кл. /</w:t>
      </w:r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сост. Е.И. Харитонова. – 4-е изд., стереотип. – М.: Дрофа, 2011. – 222, </w:t>
      </w:r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2</w:t>
      </w:r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 w:bidi="ru-RU"/>
        </w:rPr>
        <w:t>ISBN</w:t>
      </w:r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978-5-358-09777-3.</w:t>
      </w:r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 </w:t>
      </w:r>
    </w:p>
    <w:p w:rsidR="00C9618A" w:rsidRPr="00C9618A" w:rsidRDefault="00C9618A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3. </w:t>
      </w:r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Русский язык.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8</w:t>
      </w:r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кл.: учеб</w:t>
      </w:r>
      <w:proofErr w:type="gramStart"/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</w:t>
      </w:r>
      <w:proofErr w:type="gramEnd"/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proofErr w:type="gramStart"/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д</w:t>
      </w:r>
      <w:proofErr w:type="gramEnd"/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ля общеобразоват. учреждений / М.М. Разумовс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кая, С.И. Львова, В.И. Капинос, В.В. Львов</w:t>
      </w:r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; под ред. М.М. Разумовской, П.А. Леканта –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16-е изд., стереотип. – </w:t>
      </w:r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М.: Дрофа, 201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3</w:t>
      </w:r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– 285, </w:t>
      </w:r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3</w:t>
      </w:r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с.: 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8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. вкл.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ar-SA" w:bidi="ru-RU"/>
        </w:rPr>
        <w:t>IBSN</w:t>
      </w:r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978-5-358-11845-4.</w:t>
      </w:r>
      <w:proofErr w:type="gramEnd"/>
    </w:p>
    <w:p w:rsidR="00683C5B" w:rsidRPr="00C9618A" w:rsidRDefault="00C9618A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4. </w:t>
      </w:r>
      <w:r w:rsidR="009A12F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Русский язык. 9 кл.: учеб</w:t>
      </w:r>
      <w:proofErr w:type="gramStart"/>
      <w:r w:rsidR="009A12F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</w:t>
      </w:r>
      <w:proofErr w:type="gramEnd"/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proofErr w:type="gramStart"/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д</w:t>
      </w:r>
      <w:proofErr w:type="gramEnd"/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ля общеобразоват. учреждений</w:t>
      </w:r>
      <w:r w:rsidR="009A12F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/ М.М. Разумов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ская, С.И. Львова, В.И. Капинос, В.В. Львов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; под ред. М.М.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lastRenderedPageBreak/>
        <w:t>Разумовской, П.А. Леканта</w:t>
      </w:r>
      <w:r w:rsidR="009A12F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14-е изд., стереотип. – </w:t>
      </w:r>
      <w:r w:rsidR="00683C5B" w:rsidRPr="00683C5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М.: Дрофа, 2012</w:t>
      </w:r>
      <w:r w:rsidR="00371F29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– 286, </w:t>
      </w:r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2</w:t>
      </w:r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с.: </w:t>
      </w:r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ил</w:t>
      </w:r>
      <w:proofErr w:type="gramStart"/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., </w:t>
      </w:r>
      <w:proofErr w:type="gramEnd"/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8 л. </w:t>
      </w:r>
      <w:proofErr w:type="spellStart"/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цв</w:t>
      </w:r>
      <w:proofErr w:type="spellEnd"/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. вкл. </w:t>
      </w:r>
      <w:proofErr w:type="gramStart"/>
      <w:r w:rsidRPr="00C9618A">
        <w:rPr>
          <w:rFonts w:ascii="Times New Roman" w:eastAsia="Times New Roman" w:hAnsi="Times New Roman" w:cs="Times New Roman"/>
          <w:sz w:val="28"/>
          <w:szCs w:val="28"/>
          <w:lang w:val="en-US" w:eastAsia="ar-SA" w:bidi="ru-RU"/>
        </w:rPr>
        <w:t>IBSN</w:t>
      </w:r>
      <w:r w:rsidRPr="00C9618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978-5-358-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10973-5.</w:t>
      </w:r>
      <w:proofErr w:type="gramEnd"/>
    </w:p>
    <w:p w:rsidR="00371F29" w:rsidRDefault="00947B2E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 w:bidi="ru-RU"/>
        </w:rPr>
        <w:t>II</w:t>
      </w:r>
      <w:r w:rsidR="00371F29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Печатные</w:t>
      </w:r>
      <w:r w:rsidR="00371F29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пособия:</w:t>
      </w:r>
    </w:p>
    <w:p w:rsidR="00947B2E" w:rsidRDefault="00947B2E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Розенталь Д.Э. Русский язык: Сборник упражнений и диктантов. Для школьников старших классов и поступающих в вузы / Д.Э. Розенталь. – 2-е изд., </w:t>
      </w:r>
      <w:proofErr w:type="spellStart"/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испр</w:t>
      </w:r>
      <w:proofErr w:type="spellEnd"/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. – М.: ООО «Издательство «Мир и Образование», 2013. – 448 с. – (Учебник, проверенный временем). </w:t>
      </w:r>
      <w:proofErr w:type="gramStart"/>
      <w:r w:rsidRPr="00947B2E">
        <w:rPr>
          <w:rFonts w:ascii="Times New Roman" w:eastAsia="Times New Roman" w:hAnsi="Times New Roman" w:cs="Times New Roman"/>
          <w:sz w:val="28"/>
          <w:szCs w:val="28"/>
          <w:lang w:val="en-US" w:eastAsia="ar-SA" w:bidi="ru-RU"/>
        </w:rPr>
        <w:t>ISBN</w:t>
      </w:r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978-5-17-077451-7 (ООО «Издательство АСТ») – </w:t>
      </w:r>
      <w:r w:rsidRPr="00947B2E">
        <w:rPr>
          <w:rFonts w:ascii="Times New Roman" w:eastAsia="Times New Roman" w:hAnsi="Times New Roman" w:cs="Times New Roman"/>
          <w:sz w:val="28"/>
          <w:szCs w:val="28"/>
          <w:lang w:val="en-US" w:eastAsia="ar-SA" w:bidi="ru-RU"/>
        </w:rPr>
        <w:t>ISBN</w:t>
      </w:r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978-5-94666-693-0 (ООО «Издательство «Мир и Образование»).</w:t>
      </w:r>
      <w:proofErr w:type="gramEnd"/>
    </w:p>
    <w:p w:rsidR="00947B2E" w:rsidRPr="00947B2E" w:rsidRDefault="00947B2E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2. </w:t>
      </w:r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Розенталь Д.Э.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Справочник по правописанию и литературной правке / Д.Э. Розенталь; под ред. И.Б Голуб</w:t>
      </w:r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16</w:t>
      </w:r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е изд. </w:t>
      </w:r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– М.: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Айрис - пресс</w:t>
      </w:r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12</w:t>
      </w:r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368</w:t>
      </w:r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с. – (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От А до Я).</w:t>
      </w:r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proofErr w:type="gramStart"/>
      <w:r w:rsidRPr="00947B2E">
        <w:rPr>
          <w:rFonts w:ascii="Times New Roman" w:eastAsia="Times New Roman" w:hAnsi="Times New Roman" w:cs="Times New Roman"/>
          <w:sz w:val="28"/>
          <w:szCs w:val="28"/>
          <w:lang w:val="en-US" w:eastAsia="ar-SA" w:bidi="ru-RU"/>
        </w:rPr>
        <w:t>ISBN</w:t>
      </w:r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978-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5-8112-4435-5.</w:t>
      </w:r>
      <w:proofErr w:type="gramEnd"/>
    </w:p>
    <w:p w:rsidR="00371F29" w:rsidRDefault="00947B2E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 w:bidi="ru-RU"/>
        </w:rPr>
        <w:t>III</w:t>
      </w:r>
      <w:r w:rsidR="00371F29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. Контрольно-измерительные материалы:</w:t>
      </w:r>
    </w:p>
    <w:p w:rsidR="00683C5B" w:rsidRDefault="00947B2E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Русский язык. 9 класс. Подготовка к ГИА-2015: учебно-методическое пособие</w:t>
      </w:r>
      <w:proofErr w:type="gramStart"/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/ П</w:t>
      </w:r>
      <w:proofErr w:type="gramEnd"/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од ред. Н.А. Сениной. – Ростов н</w:t>
      </w:r>
      <w:proofErr w:type="gramStart"/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/Д</w:t>
      </w:r>
      <w:proofErr w:type="gramEnd"/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: Легион, 2014. – 432 с. – (ГИА-9). </w:t>
      </w:r>
      <w:proofErr w:type="gramStart"/>
      <w:r w:rsidRPr="00947B2E">
        <w:rPr>
          <w:rFonts w:ascii="Times New Roman" w:eastAsia="Times New Roman" w:hAnsi="Times New Roman" w:cs="Times New Roman"/>
          <w:sz w:val="28"/>
          <w:szCs w:val="28"/>
          <w:lang w:val="en-US" w:eastAsia="ar-SA" w:bidi="ru-RU"/>
        </w:rPr>
        <w:t>ISBN</w:t>
      </w:r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978-5-9966-0557-0.</w:t>
      </w:r>
      <w:proofErr w:type="gramEnd"/>
    </w:p>
    <w:p w:rsidR="00760D75" w:rsidRDefault="00947B2E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2. Степанова Людмила Сергеевна ГИА-2014: Русский язык: 30 типовых вариантов экзаменационных работ для подготовки к государственной итоговой аттестации/Л.С. Степанова. – Москва: АСТ: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, 2014. – 190, </w:t>
      </w:r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2</w:t>
      </w:r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с. – (Федеральный институт педагогических измерений). </w:t>
      </w:r>
      <w:proofErr w:type="gramStart"/>
      <w:r w:rsidRPr="00947B2E">
        <w:rPr>
          <w:rFonts w:ascii="Times New Roman" w:eastAsia="Times New Roman" w:hAnsi="Times New Roman" w:cs="Times New Roman"/>
          <w:sz w:val="28"/>
          <w:szCs w:val="28"/>
          <w:lang w:val="en-US" w:eastAsia="ar-SA" w:bidi="ru-RU"/>
        </w:rPr>
        <w:t>ISBN</w:t>
      </w:r>
      <w:r w:rsidRPr="00947B2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978-5-</w:t>
      </w:r>
      <w:r w:rsid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17-080854-0 (ООО «Издательство АСТ»)/ </w:t>
      </w:r>
      <w:r w:rsidR="00760D75" w:rsidRPr="00760D75">
        <w:rPr>
          <w:rFonts w:ascii="Times New Roman" w:eastAsia="Times New Roman" w:hAnsi="Times New Roman" w:cs="Times New Roman"/>
          <w:sz w:val="28"/>
          <w:szCs w:val="28"/>
          <w:lang w:val="en-US" w:eastAsia="ar-SA" w:bidi="ru-RU"/>
        </w:rPr>
        <w:t>ISBN</w:t>
      </w:r>
      <w:r w:rsidR="00760D75"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978-5-</w:t>
      </w:r>
      <w:r w:rsid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271-46718-9 (ООО «Издательство </w:t>
      </w:r>
      <w:proofErr w:type="spellStart"/>
      <w:r w:rsid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Астрель</w:t>
      </w:r>
      <w:proofErr w:type="spellEnd"/>
      <w:r w:rsid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»).</w:t>
      </w:r>
      <w:proofErr w:type="gramEnd"/>
    </w:p>
    <w:p w:rsidR="00947B2E" w:rsidRDefault="00760D75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3. ГИА-2014. Русский язык: типовые экзаменационные варианты: 36 вариантов/ под ред. И.П. Цыбулько – М.: издательство «Национальное образование», 2013. – 224 с. – (ГИА-2014.ФИПИ – школе). </w:t>
      </w:r>
      <w:proofErr w:type="gramStart"/>
      <w:r w:rsidRPr="00760D75">
        <w:rPr>
          <w:rFonts w:ascii="Times New Roman" w:eastAsia="Times New Roman" w:hAnsi="Times New Roman" w:cs="Times New Roman"/>
          <w:sz w:val="28"/>
          <w:szCs w:val="28"/>
          <w:lang w:val="en-US" w:eastAsia="ar-SA" w:bidi="ru-RU"/>
        </w:rPr>
        <w:t>ISBN</w:t>
      </w:r>
      <w:r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978-5-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4454-0098-1.</w:t>
      </w:r>
      <w:proofErr w:type="gramEnd"/>
    </w:p>
    <w:p w:rsidR="00760D75" w:rsidRPr="00947B2E" w:rsidRDefault="00760D75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4. ГИА-2013.</w:t>
      </w:r>
      <w:r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Русский язык: типовые экзаменационные варианты: 36 вариантов/ под ред. И.П. Цыбулько – М.: издательство «Национальное 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, 2012</w:t>
      </w:r>
      <w:r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 – 224 с. – (ГИА-201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3</w:t>
      </w:r>
      <w:r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.ФИПИ – школе). </w:t>
      </w:r>
      <w:proofErr w:type="gramStart"/>
      <w:r w:rsidRPr="00760D75">
        <w:rPr>
          <w:rFonts w:ascii="Times New Roman" w:eastAsia="Times New Roman" w:hAnsi="Times New Roman" w:cs="Times New Roman"/>
          <w:sz w:val="28"/>
          <w:szCs w:val="28"/>
          <w:lang w:val="en-US" w:eastAsia="ar-SA" w:bidi="ru-RU"/>
        </w:rPr>
        <w:t>ISBN</w:t>
      </w:r>
      <w:r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978-5-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906015-07-5</w:t>
      </w:r>
      <w:r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</w:t>
      </w:r>
      <w:proofErr w:type="gramEnd"/>
    </w:p>
    <w:p w:rsidR="00371F29" w:rsidRDefault="00760D75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 w:bidi="ru-RU"/>
        </w:rPr>
        <w:t>IV</w:t>
      </w:r>
      <w:r w:rsidR="00371F29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Информационно-коммуникационные средства</w:t>
      </w:r>
      <w:r w:rsidR="00371F29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:</w:t>
      </w:r>
    </w:p>
    <w:p w:rsidR="00760D75" w:rsidRDefault="00760D75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Наглядное пособие для интерактивных досок с тестовыми заданиями. Русский язык. 5-11 классы. Грамматика. ООО «ЭКЗАМЕН-МЕДИА».</w:t>
      </w:r>
    </w:p>
    <w:p w:rsidR="00760D75" w:rsidRDefault="00760D75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2. </w:t>
      </w:r>
      <w:r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Наглядное пособие для интерактивных досок с тестовыми заданиями. Русский язык. 5-11 классы.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Морфология</w:t>
      </w:r>
      <w:r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 ООО «ЭКЗАМЕН-МЕДИА».</w:t>
      </w:r>
    </w:p>
    <w:p w:rsidR="00683C5B" w:rsidRDefault="00760D75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3. </w:t>
      </w:r>
      <w:r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Наглядное пособие для интерактивных досок с тестовыми заданиями. Русский язык. 5-11 классы.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Синтаксис</w:t>
      </w:r>
      <w:r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 ООО «ЭКЗАМЕН-МЕДИА».</w:t>
      </w:r>
    </w:p>
    <w:p w:rsidR="00760D75" w:rsidRDefault="00760D75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4. </w:t>
      </w:r>
      <w:r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Наглядное пособие для интерактивных досок с тестовыми заданиями. Русский язык. 5-11 классы.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Орфография</w:t>
      </w:r>
      <w:r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 ООО «ЭКЗАМЕН-МЕДИА».</w:t>
      </w:r>
    </w:p>
    <w:p w:rsidR="00760D75" w:rsidRDefault="00760D75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lastRenderedPageBreak/>
        <w:t xml:space="preserve">5. </w:t>
      </w:r>
      <w:r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Наглядное пособие для интерактивных досок с тестовыми заданиями.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Русский язык. 5-9</w:t>
      </w:r>
      <w:r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классы.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Основные правила орфографии и пунктуации.</w:t>
      </w:r>
    </w:p>
    <w:p w:rsidR="00760D75" w:rsidRDefault="00760D75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6. </w:t>
      </w:r>
      <w:r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Наглядное пособие для интерактивных досок с тестовыми заданиями. Русский язык.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Союзы и предлоги. </w:t>
      </w:r>
      <w:r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ООО «ЭКЗАМЕН-МЕДИА».</w:t>
      </w:r>
    </w:p>
    <w:p w:rsidR="00760D75" w:rsidRPr="00760D75" w:rsidRDefault="00760D75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7. </w:t>
      </w:r>
      <w:r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Наглядное пособие для интерактивных досок с тестовыми заданиями. Русский язык.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Частицы и междометия.</w:t>
      </w:r>
      <w:r w:rsidRPr="00760D75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ООО «ЭКЗАМЕН-МЕДИА».</w:t>
      </w:r>
    </w:p>
    <w:p w:rsidR="00474F37" w:rsidRDefault="00760D75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 w:bidi="ru-RU"/>
        </w:rPr>
        <w:t>V</w:t>
      </w:r>
      <w:r w:rsidR="00EC5119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. Интернет-ресурсы:</w:t>
      </w:r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1. Видеоуроки </w:t>
      </w: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ab/>
        <w:t xml:space="preserve">в сети Интернет [Электронный ресурс]. – Режим доступа: </w:t>
      </w:r>
      <w:hyperlink r:id="rId10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http://videouroki.net/view_catnie.php?cat=53&amp;page=15&amp;subj_</w:t>
        </w:r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 w:bidi="ru-RU"/>
          </w:rPr>
          <w:t>j</w:t>
        </w:r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d=5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2. Грамота.Ру: справочно-информационный портал «Русский язык» [Электронный ресурс]. – Режим доступа: </w:t>
      </w:r>
      <w:hyperlink r:id="rId11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http://www.gramota.ru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3. ЕГЭ: теория, пробные и реальные КИМы ЕГЭ [Электронный ресурс]. – Режим доступа: </w:t>
      </w:r>
      <w:hyperlink r:id="rId12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 w:bidi="ru-RU"/>
          </w:rPr>
          <w:t>www</w:t>
        </w:r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.</w:t>
        </w:r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 w:bidi="ru-RU"/>
          </w:rPr>
          <w:t>ct</w:t>
        </w:r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ege.org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4. Единая коллекция цифровых образовательных ресурсов [Электронный ресурс]. – Режим доступа: </w:t>
      </w:r>
      <w:hyperlink r:id="rId13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</w:t>
        </w:r>
        <w:proofErr w:type="spellStart"/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 w:bidi="ru-RU"/>
          </w:rPr>
          <w:t>tt</w:t>
        </w:r>
        <w:proofErr w:type="spellEnd"/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p://school-collection.edu.ru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5. Единый государственный экзамен [Электронный ресурс]. – Режим доступа: </w:t>
      </w:r>
      <w:hyperlink r:id="rId14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http://scripts.mit.edu/~lids/lidsconf2009/language/dokumenty/adresa-saitov-dlya-podgotovki-k-ege.html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6. Имена.</w:t>
      </w:r>
      <w:r w:rsidRPr="00474F37">
        <w:rPr>
          <w:rFonts w:ascii="Times New Roman" w:eastAsia="Times New Roman" w:hAnsi="Times New Roman" w:cs="Times New Roman"/>
          <w:sz w:val="28"/>
          <w:szCs w:val="28"/>
          <w:lang w:val="en-US" w:eastAsia="ar-SA" w:bidi="ru-RU"/>
        </w:rPr>
        <w:t>org</w:t>
      </w: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– популярно об именах и фамилиях [Электронный ресурс]. – Режим доступа: hwp://www.imena.org</w:t>
      </w:r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7. Кабинет русского языка и литературы [Электронный ресурс]. – Режим доступа: </w:t>
      </w:r>
      <w:hyperlink r:id="rId15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http://ruslit.ioso.ru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8. Крылатые слова и выражения [Электронный ресурс]. – Режим доступа: </w:t>
      </w:r>
      <w:hyperlink r:id="rId16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http://slova.ndo.ru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9. Культура</w:t>
      </w: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ab/>
        <w:t xml:space="preserve">письменной речи [Электронный ресурс]. – Режим доступа: </w:t>
      </w:r>
      <w:hyperlink r:id="rId17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http://www.gramma.ru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10. Международная ассоциация преподавателей русского языка и литературы [Электронный ресурс]. – Режим доступа: </w:t>
      </w:r>
      <w:hyperlink r:id="rId18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www.mapryal.org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11. Международная олимпиада по лингвистике «Познание и творчество» [Электронный ресурс]. – Режим доступа: </w:t>
      </w:r>
      <w:hyperlink r:id="rId19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http://future4you.ru/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12. Мета Школа – </w:t>
      </w:r>
      <w:proofErr w:type="gramStart"/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интернет-кружки</w:t>
      </w:r>
      <w:proofErr w:type="gramEnd"/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и олимпиады [Электронный ресурс]. – Режим доступа: </w:t>
      </w:r>
      <w:hyperlink r:id="rId20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http://www.metaschool.ru/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13. Национальный корпус русского языка [Электронный ресурс]. – Режим доступа: </w:t>
      </w:r>
      <w:hyperlink r:id="rId21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http://www.ruscorpora.ru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14. Образовательный портал для подготовки к ЕГЭ [Электронный ресурс]. – Режим доступа: </w:t>
      </w:r>
      <w:hyperlink r:id="rId22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http://rus.решуегэ.рф/?redir=1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15. Олимпиада школьников «Ломоносов» [Электронный ресурс]. – Режим доступа: </w:t>
      </w:r>
      <w:hyperlink r:id="rId23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http://olymp.msu.ru/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lastRenderedPageBreak/>
        <w:t xml:space="preserve">16. Олимпиада «Высшая проба» [Электронный ресурс]. – Режим доступа: </w:t>
      </w:r>
      <w:hyperlink r:id="rId24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http://olymp.hse.ru/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17. Онлайн кроссворды [Электронный ресурс]. – Режим доступа: http://</w:t>
      </w:r>
      <w:hyperlink r:id="rId25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www.rusword.org</w:t>
        </w:r>
      </w:hyperlink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18. Открытый класс – сетевые образовательные сообщества [Электронный ресурс]. – Режим доступа: </w:t>
      </w:r>
      <w:hyperlink r:id="rId26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http://www.openclass.ru/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19. Официальный сайт федерального института педагогических измерений [Электронный ресурс]. – Режим доступа: </w:t>
      </w:r>
      <w:hyperlink r:id="rId27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http://www.fipi.ru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20. Подготовка к олимпиаде по русскому языку [Электронный ресурс]. – Режим доступа: </w:t>
      </w:r>
      <w:hyperlink r:id="rId28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http://rusolimp.kopeisk.ru/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21. Портал «Завуч.Инфо» [Электронный ресурс]. – Режим доступа: </w:t>
      </w:r>
      <w:hyperlink r:id="rId29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</w:t>
        </w:r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 w:bidi="ru-RU"/>
          </w:rPr>
          <w:t>www</w:t>
        </w:r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.zavuch.info/methodlib/157/?pg=39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22. Правила грамматики русского языка [Электронный ресурс]. – Режим доступа: </w:t>
      </w:r>
      <w:hyperlink r:id="rId30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http://www.stihi-rus.ru/pravila.htm</w:t>
        </w:r>
      </w:hyperlink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23. Проект «Знаете слово?» [Электронный ресурс]. – Режим доступа: </w:t>
      </w:r>
      <w:hyperlink r:id="rId31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http://math.msu.su/~apentus/znaete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24. Российский образовательный портал [Электронный ресурс]. – Режим доступа: </w:t>
      </w:r>
      <w:hyperlink r:id="rId32" w:history="1">
        <w:r w:rsidRPr="00474F37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ar-SA" w:bidi="ru-RU"/>
          </w:rPr>
          <w:t>www.language</w:t>
        </w:r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.edu.ru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25. Российский образовательный портал. Сборник методических разработок для школы по русскому языку и литературе [Электронный ресурс]. – Режим доступа: </w:t>
      </w:r>
      <w:hyperlink r:id="rId33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http://collection.edu.ru/default.asp?ob_no=16970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26. Российского общеобразовательного портала [Электронный ресурс]. – Режим доступа: </w:t>
      </w:r>
      <w:hyperlink r:id="rId34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http://language.edu.ru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27. Российское общество преподавателей русского языка и литературы: портал «Русское слово» [Электронный ресурс]. – Режим доступа: </w:t>
      </w:r>
      <w:hyperlink r:id="rId35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http://www.ropryal.ru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28. Рукописные памятники Древней Руси [Электронный ресурс]. – Режим доступа: </w:t>
      </w:r>
      <w:hyperlink r:id="rId36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http://www.lrc-lib.ru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29. Русская грамматика: академическая грамматика Института русского языка РАН [Электронный ресурс]. – Режим доступа: </w:t>
      </w:r>
      <w:hyperlink r:id="rId37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http://rusgram.narod.ru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30. Русский филологический портал [Электронный ресурс]. – Режим доступа: </w:t>
      </w:r>
      <w:hyperlink r:id="rId38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http://philology.ru/default.htm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31. Русский язык в пяти измерениях [Электронный ресурс]. – Режим доступа: </w:t>
      </w:r>
      <w:hyperlink r:id="rId39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www.russian-pages.newmail.ru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32. Русское письмо: происхождение письменности, рукописи, шрифты [Электронный ресурс]. – Режим доступа: </w:t>
      </w:r>
      <w:hyperlink r:id="rId40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http://character.webzone.ru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33. Светозар: Открытая международная олимпиада школьников по русскому языку [Электронный ресурс]. – Режим доступа: </w:t>
      </w:r>
      <w:hyperlink r:id="rId41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http://www.svetozar.ru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lastRenderedPageBreak/>
        <w:t xml:space="preserve">34. Сетевой класс Белогорья [Электронный ресурс]. – Режим доступа: </w:t>
      </w:r>
      <w:hyperlink r:id="rId42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http://belclass.net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35. Социальная сеть работников образования [Электронный ресурс]. –  Режим доступа: </w:t>
      </w:r>
      <w:hyperlink r:id="rId43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http://nsportal.ru/shkola/russkii-yazyk/</w:t>
        </w:r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 w:bidi="ru-RU"/>
          </w:rPr>
          <w:t>l</w:t>
        </w:r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ibrary/razrabotki-urokov-razvitiya-rechi-po-russkomu-yazyku-dlya-5-klassa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36. Уроки по основным предметам школьной программы [Электронный ресурс]. – Режим доступа: </w:t>
      </w:r>
      <w:hyperlink r:id="rId44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http://interneturok.ru/ru</w:t>
        </w:r>
      </w:hyperlink>
    </w:p>
    <w:p w:rsid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37. Учебно-научный центр довузовского образования [Электронный ресурс]. – Режим доступа: </w:t>
      </w:r>
      <w:hyperlink r:id="rId45" w:history="1"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 w:bidi="ru-RU"/>
          </w:rPr>
          <w:t>www</w:t>
        </w:r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.</w:t>
        </w:r>
        <w:proofErr w:type="spellStart"/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 w:bidi="ru-RU"/>
          </w:rPr>
          <w:t>abiturcenter</w:t>
        </w:r>
        <w:proofErr w:type="spellEnd"/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 w:bidi="ru-RU"/>
          </w:rPr>
          <w:t>.</w:t>
        </w:r>
        <w:proofErr w:type="spellStart"/>
        <w:r w:rsidRPr="00474F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 w:bidi="ru-RU"/>
          </w:rPr>
          <w:t>ru</w:t>
        </w:r>
        <w:proofErr w:type="spellEnd"/>
      </w:hyperlink>
    </w:p>
    <w:p w:rsidR="00474F37" w:rsidRDefault="00E6243C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 w:bidi="ru-RU"/>
        </w:rPr>
        <w:t>VI</w:t>
      </w:r>
      <w:r w:rsidR="00474F37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. Средства ИКТ:</w:t>
      </w:r>
    </w:p>
    <w:p w:rsidR="00474F37" w:rsidRP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1. Универсальный компьютер.</w:t>
      </w:r>
    </w:p>
    <w:p w:rsidR="00474F37" w:rsidRP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2. Цифровой проектор.</w:t>
      </w:r>
    </w:p>
    <w:p w:rsidR="00474F37" w:rsidRPr="00474F37" w:rsidRDefault="00474F37" w:rsidP="00E6243C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 w:rsidRPr="00474F37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3. Экран настенный.</w:t>
      </w:r>
    </w:p>
    <w:p w:rsidR="00683C5B" w:rsidRPr="00683C5B" w:rsidRDefault="00683C5B" w:rsidP="00E6243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683C5B" w:rsidRDefault="00683C5B" w:rsidP="00E6243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683C5B" w:rsidRDefault="00683C5B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E6243C" w:rsidRDefault="00E6243C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E6243C" w:rsidRDefault="00E6243C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E6243C" w:rsidRDefault="00E6243C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E6243C" w:rsidRDefault="00E6243C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E6243C" w:rsidRDefault="00E6243C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E6243C" w:rsidRDefault="00E6243C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E6243C" w:rsidRDefault="00E6243C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E6243C" w:rsidRDefault="00E6243C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E6243C" w:rsidRDefault="00E6243C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E6243C" w:rsidRDefault="00E6243C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E6243C" w:rsidRDefault="00E6243C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E6243C" w:rsidRDefault="00E6243C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E6243C" w:rsidRDefault="00E6243C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E6243C" w:rsidRDefault="00E6243C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E6243C" w:rsidRDefault="00E6243C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E6243C" w:rsidRDefault="00E6243C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E6243C" w:rsidRDefault="00E6243C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DB1EC8" w:rsidRDefault="00DB1EC8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DB1EC8" w:rsidRDefault="00DB1EC8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DB1EC8" w:rsidRDefault="00DB1EC8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DB1EC8" w:rsidRDefault="00DB1EC8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DB1EC8" w:rsidRDefault="00DB1EC8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DB1EC8" w:rsidRDefault="00DB1EC8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DB1EC8" w:rsidRDefault="00DB1EC8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DB1EC8" w:rsidRDefault="00DB1EC8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DB1EC8" w:rsidRDefault="00DB1EC8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DB1EC8" w:rsidRDefault="00DB1EC8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sectPr w:rsidR="00DB1EC8" w:rsidSect="00E6243C">
          <w:footerReference w:type="default" r:id="rId46"/>
          <w:pgSz w:w="11906" w:h="16838"/>
          <w:pgMar w:top="993" w:right="850" w:bottom="1276" w:left="1701" w:header="708" w:footer="441" w:gutter="0"/>
          <w:cols w:space="708"/>
          <w:titlePg/>
          <w:docGrid w:linePitch="360"/>
        </w:sectPr>
      </w:pPr>
    </w:p>
    <w:p w:rsidR="00DB1EC8" w:rsidRDefault="00DB1EC8" w:rsidP="00683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723897"/>
            <wp:effectExtent l="0" t="0" r="6350" b="1270"/>
            <wp:docPr id="3" name="Рисунок 3" descr="F:\Программа Р.Яз 8-9 кл (заочное)\титул3(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грамма Р.Яз 8-9 кл (заочное)\титул3(1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DB1EC8" w:rsidSect="00DB1EC8">
      <w:pgSz w:w="16838" w:h="11906" w:orient="landscape"/>
      <w:pgMar w:top="851" w:right="1276" w:bottom="1701" w:left="992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8A" w:rsidRDefault="00C9618A" w:rsidP="00840194">
      <w:pPr>
        <w:spacing w:after="0" w:line="240" w:lineRule="auto"/>
      </w:pPr>
      <w:r>
        <w:separator/>
      </w:r>
    </w:p>
  </w:endnote>
  <w:endnote w:type="continuationSeparator" w:id="0">
    <w:p w:rsidR="00C9618A" w:rsidRDefault="00C9618A" w:rsidP="008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4928793"/>
      <w:docPartObj>
        <w:docPartGallery w:val="Page Numbers (Bottom of Page)"/>
        <w:docPartUnique/>
      </w:docPartObj>
    </w:sdtPr>
    <w:sdtContent>
      <w:p w:rsidR="00C9618A" w:rsidRPr="00840194" w:rsidRDefault="00C9618A">
        <w:pPr>
          <w:pStyle w:val="a8"/>
          <w:jc w:val="right"/>
          <w:rPr>
            <w:rFonts w:ascii="Times New Roman" w:hAnsi="Times New Roman" w:cs="Times New Roman"/>
          </w:rPr>
        </w:pPr>
        <w:r w:rsidRPr="00840194">
          <w:rPr>
            <w:rFonts w:ascii="Times New Roman" w:hAnsi="Times New Roman" w:cs="Times New Roman"/>
          </w:rPr>
          <w:fldChar w:fldCharType="begin"/>
        </w:r>
        <w:r w:rsidRPr="00840194">
          <w:rPr>
            <w:rFonts w:ascii="Times New Roman" w:hAnsi="Times New Roman" w:cs="Times New Roman"/>
          </w:rPr>
          <w:instrText>PAGE   \* MERGEFORMAT</w:instrText>
        </w:r>
        <w:r w:rsidRPr="00840194">
          <w:rPr>
            <w:rFonts w:ascii="Times New Roman" w:hAnsi="Times New Roman" w:cs="Times New Roman"/>
          </w:rPr>
          <w:fldChar w:fldCharType="separate"/>
        </w:r>
        <w:r w:rsidR="00DB1EC8">
          <w:rPr>
            <w:rFonts w:ascii="Times New Roman" w:hAnsi="Times New Roman" w:cs="Times New Roman"/>
            <w:noProof/>
          </w:rPr>
          <w:t>15</w:t>
        </w:r>
        <w:r w:rsidRPr="00840194">
          <w:rPr>
            <w:rFonts w:ascii="Times New Roman" w:hAnsi="Times New Roman" w:cs="Times New Roman"/>
          </w:rPr>
          <w:fldChar w:fldCharType="end"/>
        </w:r>
      </w:p>
    </w:sdtContent>
  </w:sdt>
  <w:p w:rsidR="00C9618A" w:rsidRDefault="00C961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8A" w:rsidRDefault="00C9618A" w:rsidP="00840194">
      <w:pPr>
        <w:spacing w:after="0" w:line="240" w:lineRule="auto"/>
      </w:pPr>
      <w:r>
        <w:separator/>
      </w:r>
    </w:p>
  </w:footnote>
  <w:footnote w:type="continuationSeparator" w:id="0">
    <w:p w:rsidR="00C9618A" w:rsidRDefault="00C9618A" w:rsidP="008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0922"/>
    <w:multiLevelType w:val="hybridMultilevel"/>
    <w:tmpl w:val="D5ACA958"/>
    <w:lvl w:ilvl="0" w:tplc="ED3E1B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1A1F33"/>
    <w:multiLevelType w:val="hybridMultilevel"/>
    <w:tmpl w:val="628E79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ADF7153"/>
    <w:multiLevelType w:val="hybridMultilevel"/>
    <w:tmpl w:val="02D0463A"/>
    <w:lvl w:ilvl="0" w:tplc="B004FC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12693D"/>
    <w:multiLevelType w:val="multilevel"/>
    <w:tmpl w:val="35C4F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DE590C"/>
    <w:multiLevelType w:val="hybridMultilevel"/>
    <w:tmpl w:val="4EC69350"/>
    <w:lvl w:ilvl="0" w:tplc="07325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751A48"/>
    <w:multiLevelType w:val="multilevel"/>
    <w:tmpl w:val="C00E73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7712A6"/>
    <w:multiLevelType w:val="multilevel"/>
    <w:tmpl w:val="35D83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534FE3"/>
    <w:multiLevelType w:val="hybridMultilevel"/>
    <w:tmpl w:val="E5A2FFFC"/>
    <w:lvl w:ilvl="0" w:tplc="B4B4DB1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3FAE32B5"/>
    <w:multiLevelType w:val="multilevel"/>
    <w:tmpl w:val="0E787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E811E3"/>
    <w:multiLevelType w:val="hybridMultilevel"/>
    <w:tmpl w:val="D3889632"/>
    <w:lvl w:ilvl="0" w:tplc="C0DE7E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7668A"/>
    <w:multiLevelType w:val="multilevel"/>
    <w:tmpl w:val="2FC2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BB301E"/>
    <w:multiLevelType w:val="hybridMultilevel"/>
    <w:tmpl w:val="4E2696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C0F252F"/>
    <w:multiLevelType w:val="hybridMultilevel"/>
    <w:tmpl w:val="9F10A536"/>
    <w:lvl w:ilvl="0" w:tplc="3D78B3F0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BA1547"/>
    <w:multiLevelType w:val="hybridMultilevel"/>
    <w:tmpl w:val="21E22534"/>
    <w:lvl w:ilvl="0" w:tplc="109CB79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5E2A56"/>
    <w:multiLevelType w:val="hybridMultilevel"/>
    <w:tmpl w:val="3982AF68"/>
    <w:lvl w:ilvl="0" w:tplc="C8EC9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3116D1"/>
    <w:multiLevelType w:val="multilevel"/>
    <w:tmpl w:val="2D5ED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A604A4"/>
    <w:multiLevelType w:val="multilevel"/>
    <w:tmpl w:val="49F81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9B2ABD"/>
    <w:multiLevelType w:val="multilevel"/>
    <w:tmpl w:val="8E6A1E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333FED"/>
    <w:multiLevelType w:val="hybridMultilevel"/>
    <w:tmpl w:val="5EA4482A"/>
    <w:lvl w:ilvl="0" w:tplc="DEA84F58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4590643"/>
    <w:multiLevelType w:val="hybridMultilevel"/>
    <w:tmpl w:val="C7185BCA"/>
    <w:lvl w:ilvl="0" w:tplc="83168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0B6CA1"/>
    <w:multiLevelType w:val="multilevel"/>
    <w:tmpl w:val="34040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B76A36"/>
    <w:multiLevelType w:val="multilevel"/>
    <w:tmpl w:val="BB1EE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BA772C"/>
    <w:multiLevelType w:val="hybridMultilevel"/>
    <w:tmpl w:val="05D897E0"/>
    <w:lvl w:ilvl="0" w:tplc="FFD2B9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6503316"/>
    <w:multiLevelType w:val="multilevel"/>
    <w:tmpl w:val="0AEC7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3E122E"/>
    <w:multiLevelType w:val="multilevel"/>
    <w:tmpl w:val="3ACAC2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23"/>
  </w:num>
  <w:num w:numId="6">
    <w:abstractNumId w:val="10"/>
  </w:num>
  <w:num w:numId="7">
    <w:abstractNumId w:val="16"/>
  </w:num>
  <w:num w:numId="8">
    <w:abstractNumId w:val="15"/>
  </w:num>
  <w:num w:numId="9">
    <w:abstractNumId w:val="17"/>
  </w:num>
  <w:num w:numId="10">
    <w:abstractNumId w:val="3"/>
  </w:num>
  <w:num w:numId="11">
    <w:abstractNumId w:val="8"/>
  </w:num>
  <w:num w:numId="12">
    <w:abstractNumId w:val="21"/>
  </w:num>
  <w:num w:numId="13">
    <w:abstractNumId w:val="9"/>
  </w:num>
  <w:num w:numId="14">
    <w:abstractNumId w:val="14"/>
  </w:num>
  <w:num w:numId="15">
    <w:abstractNumId w:val="19"/>
  </w:num>
  <w:num w:numId="16">
    <w:abstractNumId w:val="22"/>
  </w:num>
  <w:num w:numId="17">
    <w:abstractNumId w:val="4"/>
  </w:num>
  <w:num w:numId="18">
    <w:abstractNumId w:val="2"/>
  </w:num>
  <w:num w:numId="19">
    <w:abstractNumId w:val="0"/>
  </w:num>
  <w:num w:numId="20">
    <w:abstractNumId w:val="11"/>
  </w:num>
  <w:num w:numId="21">
    <w:abstractNumId w:val="1"/>
  </w:num>
  <w:num w:numId="22">
    <w:abstractNumId w:val="7"/>
  </w:num>
  <w:num w:numId="23">
    <w:abstractNumId w:val="18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CB"/>
    <w:rsid w:val="000F640C"/>
    <w:rsid w:val="00203B12"/>
    <w:rsid w:val="00246970"/>
    <w:rsid w:val="0029539D"/>
    <w:rsid w:val="003309AE"/>
    <w:rsid w:val="0034305F"/>
    <w:rsid w:val="00371F29"/>
    <w:rsid w:val="003A5C80"/>
    <w:rsid w:val="003F53DA"/>
    <w:rsid w:val="004339EE"/>
    <w:rsid w:val="00455AF2"/>
    <w:rsid w:val="00474F37"/>
    <w:rsid w:val="004B4A55"/>
    <w:rsid w:val="005F54BE"/>
    <w:rsid w:val="00683C5B"/>
    <w:rsid w:val="00760D75"/>
    <w:rsid w:val="0079189A"/>
    <w:rsid w:val="007B5019"/>
    <w:rsid w:val="007D400A"/>
    <w:rsid w:val="00840194"/>
    <w:rsid w:val="00900FB0"/>
    <w:rsid w:val="0092115F"/>
    <w:rsid w:val="00947B2E"/>
    <w:rsid w:val="009A12FE"/>
    <w:rsid w:val="00B540F5"/>
    <w:rsid w:val="00C9618A"/>
    <w:rsid w:val="00D903DA"/>
    <w:rsid w:val="00DB1EC8"/>
    <w:rsid w:val="00E6243C"/>
    <w:rsid w:val="00E707CB"/>
    <w:rsid w:val="00EC5119"/>
    <w:rsid w:val="00FA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C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12F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C511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4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0194"/>
  </w:style>
  <w:style w:type="paragraph" w:styleId="a8">
    <w:name w:val="footer"/>
    <w:basedOn w:val="a"/>
    <w:link w:val="a9"/>
    <w:uiPriority w:val="99"/>
    <w:unhideWhenUsed/>
    <w:rsid w:val="0084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0194"/>
  </w:style>
  <w:style w:type="paragraph" w:styleId="aa">
    <w:name w:val="Balloon Text"/>
    <w:basedOn w:val="a"/>
    <w:link w:val="ab"/>
    <w:uiPriority w:val="99"/>
    <w:semiHidden/>
    <w:unhideWhenUsed/>
    <w:rsid w:val="0045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AF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5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C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12F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C511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4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0194"/>
  </w:style>
  <w:style w:type="paragraph" w:styleId="a8">
    <w:name w:val="footer"/>
    <w:basedOn w:val="a"/>
    <w:link w:val="a9"/>
    <w:uiPriority w:val="99"/>
    <w:unhideWhenUsed/>
    <w:rsid w:val="0084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0194"/>
  </w:style>
  <w:style w:type="paragraph" w:styleId="aa">
    <w:name w:val="Balloon Text"/>
    <w:basedOn w:val="a"/>
    <w:link w:val="ab"/>
    <w:uiPriority w:val="99"/>
    <w:semiHidden/>
    <w:unhideWhenUsed/>
    <w:rsid w:val="0045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AF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5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www.mapryal.org" TargetMode="External"/><Relationship Id="rId26" Type="http://schemas.openxmlformats.org/officeDocument/2006/relationships/hyperlink" Target="http://www.openclass.ru/" TargetMode="External"/><Relationship Id="rId39" Type="http://schemas.openxmlformats.org/officeDocument/2006/relationships/hyperlink" Target="http://www.russian-pages.new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uscorpora.ru" TargetMode="External"/><Relationship Id="rId34" Type="http://schemas.openxmlformats.org/officeDocument/2006/relationships/hyperlink" Target="http://language.edu.ru" TargetMode="External"/><Relationship Id="rId42" Type="http://schemas.openxmlformats.org/officeDocument/2006/relationships/hyperlink" Target="http://belclass.net" TargetMode="External"/><Relationship Id="rId47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www.ctege.org" TargetMode="External"/><Relationship Id="rId17" Type="http://schemas.openxmlformats.org/officeDocument/2006/relationships/hyperlink" Target="http://www.gramma.ru" TargetMode="External"/><Relationship Id="rId25" Type="http://schemas.openxmlformats.org/officeDocument/2006/relationships/hyperlink" Target="http://www.rusword.org" TargetMode="External"/><Relationship Id="rId33" Type="http://schemas.openxmlformats.org/officeDocument/2006/relationships/hyperlink" Target="http://collection.edu.ru/default.asp?ob_no=16970" TargetMode="External"/><Relationship Id="rId38" Type="http://schemas.openxmlformats.org/officeDocument/2006/relationships/hyperlink" Target="http://philology.ru/default.htm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lova.ndo.ru" TargetMode="External"/><Relationship Id="rId20" Type="http://schemas.openxmlformats.org/officeDocument/2006/relationships/hyperlink" Target="http://www.metaschool.ru/" TargetMode="External"/><Relationship Id="rId29" Type="http://schemas.openxmlformats.org/officeDocument/2006/relationships/hyperlink" Target="http://www.zavuch.info/methodlib/157/?pg=39" TargetMode="External"/><Relationship Id="rId41" Type="http://schemas.openxmlformats.org/officeDocument/2006/relationships/hyperlink" Target="http://www.svetoza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amota.ru" TargetMode="External"/><Relationship Id="rId24" Type="http://schemas.openxmlformats.org/officeDocument/2006/relationships/hyperlink" Target="http://olymp.hse.ru/" TargetMode="External"/><Relationship Id="rId32" Type="http://schemas.openxmlformats.org/officeDocument/2006/relationships/hyperlink" Target="http://www.language.edu.ru" TargetMode="External"/><Relationship Id="rId37" Type="http://schemas.openxmlformats.org/officeDocument/2006/relationships/hyperlink" Target="http://rusgram.narod.ru" TargetMode="External"/><Relationship Id="rId40" Type="http://schemas.openxmlformats.org/officeDocument/2006/relationships/hyperlink" Target="http://character.webzone.ru" TargetMode="External"/><Relationship Id="rId45" Type="http://schemas.openxmlformats.org/officeDocument/2006/relationships/hyperlink" Target="http://www.abiturcent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lit.ioso.ru" TargetMode="External"/><Relationship Id="rId23" Type="http://schemas.openxmlformats.org/officeDocument/2006/relationships/hyperlink" Target="http://olymp.msu.ru/" TargetMode="External"/><Relationship Id="rId28" Type="http://schemas.openxmlformats.org/officeDocument/2006/relationships/hyperlink" Target="http://rusolimp.kopeisk.ru/" TargetMode="External"/><Relationship Id="rId36" Type="http://schemas.openxmlformats.org/officeDocument/2006/relationships/hyperlink" Target="http://www.lrc-lib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videouroki.net/view_catnie.php?cat=53&amp;page=15&amp;subj_jd=5" TargetMode="External"/><Relationship Id="rId19" Type="http://schemas.openxmlformats.org/officeDocument/2006/relationships/hyperlink" Target="http://future4you.ru/" TargetMode="External"/><Relationship Id="rId31" Type="http://schemas.openxmlformats.org/officeDocument/2006/relationships/hyperlink" Target="http://math.msu.su/~apentus/znaete" TargetMode="External"/><Relationship Id="rId44" Type="http://schemas.openxmlformats.org/officeDocument/2006/relationships/hyperlink" Target="http://interneturok.ru/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scripts.mit.edu/~lids/lidsconf2009/language/dokumenty/adresa-saitov-dlya-podgotovki-k-ege.html" TargetMode="External"/><Relationship Id="rId22" Type="http://schemas.openxmlformats.org/officeDocument/2006/relationships/hyperlink" Target="http://rus.&#1088;&#1077;&#1096;&#1091;&#1077;&#1075;&#1101;.&#1088;&#1092;/?redir=1" TargetMode="External"/><Relationship Id="rId27" Type="http://schemas.openxmlformats.org/officeDocument/2006/relationships/hyperlink" Target="http://www.fipi.ru" TargetMode="External"/><Relationship Id="rId30" Type="http://schemas.openxmlformats.org/officeDocument/2006/relationships/hyperlink" Target="http://www.stihi-rus.ru/pravila.htm" TargetMode="External"/><Relationship Id="rId35" Type="http://schemas.openxmlformats.org/officeDocument/2006/relationships/hyperlink" Target="http://www.ropryal.ru" TargetMode="External"/><Relationship Id="rId43" Type="http://schemas.openxmlformats.org/officeDocument/2006/relationships/hyperlink" Target="http://nsportal.ru/shkola/russkii-yazyk/library/razrabotki-urokov-razvitiya-rechi-po-russkomu-yazyku-dlya-5-klassa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2015-12-16T21:24:00Z</cp:lastPrinted>
  <dcterms:created xsi:type="dcterms:W3CDTF">2018-03-25T19:41:00Z</dcterms:created>
  <dcterms:modified xsi:type="dcterms:W3CDTF">2018-03-25T19:41:00Z</dcterms:modified>
</cp:coreProperties>
</file>